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0BB46" w14:textId="77777777" w:rsidR="00CB07C1" w:rsidRPr="00CB07C1" w:rsidRDefault="00CB07C1" w:rsidP="00CB07C1">
      <w:pPr>
        <w:jc w:val="right"/>
      </w:pPr>
      <w:r w:rsidRPr="009A33BD">
        <w:t>Приложение № 2</w:t>
      </w:r>
    </w:p>
    <w:p w14:paraId="277D6F08" w14:textId="77777777" w:rsidR="00CB07C1" w:rsidRPr="00CB07C1" w:rsidRDefault="00CB07C1" w:rsidP="00CB07C1">
      <w:pPr>
        <w:jc w:val="right"/>
      </w:pPr>
      <w:r w:rsidRPr="00CB07C1">
        <w:t>к распоряжению</w:t>
      </w:r>
    </w:p>
    <w:p w14:paraId="12195077" w14:textId="77777777" w:rsidR="00CB07C1" w:rsidRPr="00CB07C1" w:rsidRDefault="00CB07C1" w:rsidP="00CB07C1">
      <w:pPr>
        <w:jc w:val="right"/>
      </w:pPr>
      <w:r w:rsidRPr="00CB07C1">
        <w:t>от __</w:t>
      </w:r>
      <w:proofErr w:type="gramStart"/>
      <w:r w:rsidRPr="00CB07C1">
        <w:t>_._</w:t>
      </w:r>
      <w:proofErr w:type="gramEnd"/>
      <w:r w:rsidRPr="00CB07C1">
        <w:t xml:space="preserve">__.20__ </w:t>
      </w:r>
    </w:p>
    <w:p w14:paraId="70308E70" w14:textId="77777777" w:rsidR="00CB07C1" w:rsidRPr="00CB07C1" w:rsidRDefault="00CB07C1" w:rsidP="00CB07C1">
      <w:pPr>
        <w:jc w:val="right"/>
      </w:pPr>
      <w:r w:rsidRPr="00CB07C1">
        <w:t>№ _____________________</w:t>
      </w:r>
    </w:p>
    <w:p w14:paraId="7092AE41" w14:textId="5F1A229A" w:rsidR="00B31A64" w:rsidRPr="00CB07C1" w:rsidRDefault="00B31A64"/>
    <w:p w14:paraId="4EC7D730" w14:textId="77777777" w:rsidR="00CB07C1" w:rsidRPr="00CB07C1" w:rsidRDefault="00CB07C1" w:rsidP="00CB07C1">
      <w:pPr>
        <w:jc w:val="center"/>
        <w:rPr>
          <w:b/>
        </w:rPr>
      </w:pPr>
    </w:p>
    <w:p w14:paraId="4FA58E4F" w14:textId="705D8518" w:rsidR="00CB07C1" w:rsidRPr="00CB07C1" w:rsidRDefault="00CB07C1" w:rsidP="00CB07C1">
      <w:pPr>
        <w:jc w:val="center"/>
        <w:rPr>
          <w:b/>
        </w:rPr>
      </w:pPr>
      <w:r w:rsidRPr="00CB07C1">
        <w:rPr>
          <w:b/>
        </w:rPr>
        <w:t>Положение о порядке проведения продажи путем публичного предложения</w:t>
      </w:r>
    </w:p>
    <w:p w14:paraId="1D5157B3" w14:textId="77777777" w:rsidR="00CB07C1" w:rsidRPr="00CB07C1" w:rsidRDefault="00CB07C1" w:rsidP="00CB07C1">
      <w:pPr>
        <w:jc w:val="right"/>
      </w:pPr>
    </w:p>
    <w:p w14:paraId="549E3030" w14:textId="77777777" w:rsidR="00CB07C1" w:rsidRPr="00CB07C1" w:rsidRDefault="00CB07C1" w:rsidP="00CB07C1">
      <w:pPr>
        <w:jc w:val="center"/>
        <w:rPr>
          <w:b/>
        </w:rPr>
      </w:pPr>
      <w:r w:rsidRPr="00CB07C1">
        <w:rPr>
          <w:b/>
        </w:rPr>
        <w:t>1. Общие положения. Объект продажи.</w:t>
      </w:r>
    </w:p>
    <w:p w14:paraId="53AB8A30" w14:textId="4A7EF9B0" w:rsidR="00CB07C1" w:rsidRPr="00CB07C1" w:rsidRDefault="00CB07C1" w:rsidP="00CB07C1">
      <w:pPr>
        <w:pStyle w:val="a6"/>
        <w:numPr>
          <w:ilvl w:val="1"/>
          <w:numId w:val="1"/>
        </w:numPr>
        <w:spacing w:before="0" w:after="0"/>
        <w:ind w:left="0" w:firstLine="540"/>
        <w:rPr>
          <w:rFonts w:ascii="Times New Roman" w:hAnsi="Times New Roman"/>
        </w:rPr>
      </w:pPr>
      <w:r w:rsidRPr="00CB07C1">
        <w:rPr>
          <w:rFonts w:ascii="Times New Roman" w:hAnsi="Times New Roman"/>
        </w:rPr>
        <w:t xml:space="preserve">Настоящее Положение о порядке проведения продажи путем публичного предложения (далее – Положение) определяет порядок организации конкурентной продажи имущества, принадлежащего на праве собственности </w:t>
      </w:r>
      <w:r w:rsidRPr="00CB07C1">
        <w:rPr>
          <w:rFonts w:ascii="Times New Roman" w:hAnsi="Times New Roman"/>
          <w:u w:val="single"/>
        </w:rPr>
        <w:t xml:space="preserve">АО «Интер РАО – </w:t>
      </w:r>
      <w:proofErr w:type="spellStart"/>
      <w:r w:rsidRPr="00CB07C1">
        <w:rPr>
          <w:rFonts w:ascii="Times New Roman" w:hAnsi="Times New Roman"/>
          <w:u w:val="single"/>
        </w:rPr>
        <w:t>Электрогенерация</w:t>
      </w:r>
      <w:proofErr w:type="spellEnd"/>
      <w:r w:rsidRPr="00CB07C1">
        <w:rPr>
          <w:rFonts w:ascii="Times New Roman" w:hAnsi="Times New Roman"/>
          <w:u w:val="single"/>
        </w:rPr>
        <w:t>»</w:t>
      </w:r>
      <w:r w:rsidRPr="00CB07C1">
        <w:rPr>
          <w:rFonts w:ascii="Times New Roman" w:hAnsi="Times New Roman"/>
        </w:rPr>
        <w:t>, путем публичного предложения (далее - Продажа).</w:t>
      </w:r>
    </w:p>
    <w:p w14:paraId="76E12ABA" w14:textId="46DA0A6C" w:rsidR="00CB07C1" w:rsidRPr="00CB07C1" w:rsidRDefault="00CB07C1" w:rsidP="00CB07C1">
      <w:pPr>
        <w:pStyle w:val="a6"/>
        <w:numPr>
          <w:ilvl w:val="1"/>
          <w:numId w:val="1"/>
        </w:numPr>
        <w:spacing w:before="0" w:after="0"/>
        <w:ind w:left="0" w:firstLine="540"/>
        <w:rPr>
          <w:rFonts w:ascii="Times New Roman" w:hAnsi="Times New Roman"/>
        </w:rPr>
      </w:pPr>
      <w:r w:rsidRPr="00CB07C1">
        <w:rPr>
          <w:rFonts w:ascii="Times New Roman" w:hAnsi="Times New Roman"/>
        </w:rPr>
        <w:t xml:space="preserve">Объектом продажи является следующее имущество: </w:t>
      </w:r>
      <w:r w:rsidR="00791144" w:rsidRPr="000625DA">
        <w:rPr>
          <w:rFonts w:ascii="Times New Roman" w:hAnsi="Times New Roman"/>
          <w:u w:val="single"/>
        </w:rPr>
        <w:t xml:space="preserve">санаторий-профилакторий филиала «Каширская ГРЭС» АО «Интер РАО – </w:t>
      </w:r>
      <w:proofErr w:type="spellStart"/>
      <w:r w:rsidR="00791144" w:rsidRPr="000625DA">
        <w:rPr>
          <w:rFonts w:ascii="Times New Roman" w:hAnsi="Times New Roman"/>
          <w:u w:val="single"/>
        </w:rPr>
        <w:t>Электрогенерация</w:t>
      </w:r>
      <w:proofErr w:type="spellEnd"/>
      <w:r w:rsidR="00791144" w:rsidRPr="000625DA">
        <w:rPr>
          <w:rFonts w:ascii="Times New Roman" w:hAnsi="Times New Roman"/>
          <w:u w:val="single"/>
        </w:rPr>
        <w:t>» (движимое и недвижимое имущество), расположенн</w:t>
      </w:r>
      <w:r w:rsidR="00791144">
        <w:rPr>
          <w:rFonts w:ascii="Times New Roman" w:hAnsi="Times New Roman"/>
          <w:u w:val="single"/>
        </w:rPr>
        <w:t xml:space="preserve">ый </w:t>
      </w:r>
      <w:r w:rsidR="00791144" w:rsidRPr="000625DA">
        <w:rPr>
          <w:rFonts w:ascii="Times New Roman" w:hAnsi="Times New Roman"/>
          <w:u w:val="single"/>
        </w:rPr>
        <w:t xml:space="preserve">по адресу: Московская область, </w:t>
      </w:r>
      <w:r w:rsidR="00791144">
        <w:rPr>
          <w:rFonts w:ascii="Times New Roman" w:hAnsi="Times New Roman"/>
          <w:u w:val="single"/>
        </w:rPr>
        <w:br/>
      </w:r>
      <w:r w:rsidR="00791144" w:rsidRPr="000625DA">
        <w:rPr>
          <w:rFonts w:ascii="Times New Roman" w:hAnsi="Times New Roman"/>
          <w:u w:val="single"/>
        </w:rPr>
        <w:t>г. Кашира, ул. Терновская, д. 4</w:t>
      </w:r>
      <w:r w:rsidRPr="00CB07C1">
        <w:rPr>
          <w:rFonts w:ascii="Times New Roman" w:hAnsi="Times New Roman"/>
        </w:rPr>
        <w:t xml:space="preserve"> (далее – Объект продажи)</w:t>
      </w:r>
      <w:r w:rsidRPr="00CB07C1">
        <w:rPr>
          <w:rFonts w:ascii="Times New Roman" w:hAnsi="Times New Roman"/>
          <w:i/>
          <w:color w:val="000000"/>
        </w:rPr>
        <w:t>.</w:t>
      </w:r>
    </w:p>
    <w:p w14:paraId="373112DD" w14:textId="0A2BC315" w:rsidR="00CB07C1" w:rsidRPr="00CB07C1" w:rsidRDefault="00CB07C1" w:rsidP="00CB07C1">
      <w:pPr>
        <w:pStyle w:val="a6"/>
        <w:numPr>
          <w:ilvl w:val="1"/>
          <w:numId w:val="1"/>
        </w:numPr>
        <w:spacing w:before="0" w:after="0"/>
        <w:ind w:left="0" w:firstLine="540"/>
        <w:rPr>
          <w:rFonts w:ascii="Times New Roman" w:hAnsi="Times New Roman"/>
        </w:rPr>
      </w:pPr>
      <w:r w:rsidRPr="00CB07C1">
        <w:rPr>
          <w:rFonts w:ascii="Times New Roman" w:hAnsi="Times New Roman"/>
        </w:rPr>
        <w:t xml:space="preserve">Собственник Объекта продажи – </w:t>
      </w:r>
      <w:r w:rsidRPr="00BD1153">
        <w:rPr>
          <w:rFonts w:ascii="Times New Roman" w:hAnsi="Times New Roman"/>
          <w:u w:val="single"/>
        </w:rPr>
        <w:t xml:space="preserve">АО «Интер РАО – </w:t>
      </w:r>
      <w:proofErr w:type="spellStart"/>
      <w:proofErr w:type="gramStart"/>
      <w:r w:rsidRPr="00BD1153">
        <w:rPr>
          <w:rFonts w:ascii="Times New Roman" w:hAnsi="Times New Roman"/>
          <w:u w:val="single"/>
        </w:rPr>
        <w:t>Электрогенерация</w:t>
      </w:r>
      <w:proofErr w:type="spellEnd"/>
      <w:r w:rsidRPr="00BD1153">
        <w:rPr>
          <w:rFonts w:ascii="Times New Roman" w:hAnsi="Times New Roman"/>
          <w:u w:val="single"/>
        </w:rPr>
        <w:t>»</w:t>
      </w:r>
      <w:r w:rsidRPr="00BD1153">
        <w:rPr>
          <w:rFonts w:ascii="Times New Roman" w:hAnsi="Times New Roman"/>
        </w:rPr>
        <w:t xml:space="preserve">  </w:t>
      </w:r>
      <w:r w:rsidRPr="00CB07C1">
        <w:rPr>
          <w:rFonts w:ascii="Times New Roman" w:hAnsi="Times New Roman"/>
        </w:rPr>
        <w:t>(</w:t>
      </w:r>
      <w:proofErr w:type="gramEnd"/>
      <w:r w:rsidRPr="00CB07C1">
        <w:rPr>
          <w:rFonts w:ascii="Times New Roman" w:hAnsi="Times New Roman"/>
        </w:rPr>
        <w:t>далее также – Продавец).</w:t>
      </w:r>
    </w:p>
    <w:p w14:paraId="70AD7456" w14:textId="18B00AA0" w:rsidR="00CB07C1" w:rsidRPr="00CB07C1" w:rsidRDefault="00CB07C1" w:rsidP="00CB07C1">
      <w:pPr>
        <w:numPr>
          <w:ilvl w:val="1"/>
          <w:numId w:val="1"/>
        </w:numPr>
        <w:ind w:left="0" w:firstLine="540"/>
        <w:jc w:val="both"/>
      </w:pPr>
      <w:r w:rsidRPr="00CB07C1">
        <w:t xml:space="preserve">Организатор Продажи - </w:t>
      </w:r>
      <w:r w:rsidRPr="00BD1153">
        <w:rPr>
          <w:u w:val="single"/>
        </w:rPr>
        <w:t>Филиал «</w:t>
      </w:r>
      <w:r>
        <w:rPr>
          <w:u w:val="single"/>
        </w:rPr>
        <w:t xml:space="preserve">Каширская </w:t>
      </w:r>
      <w:proofErr w:type="gramStart"/>
      <w:r>
        <w:rPr>
          <w:u w:val="single"/>
        </w:rPr>
        <w:t>ГРЭС</w:t>
      </w:r>
      <w:r w:rsidRPr="00BD1153">
        <w:rPr>
          <w:u w:val="single"/>
        </w:rPr>
        <w:t>»  АО</w:t>
      </w:r>
      <w:proofErr w:type="gramEnd"/>
      <w:r w:rsidRPr="00BD1153">
        <w:rPr>
          <w:u w:val="single"/>
        </w:rPr>
        <w:t xml:space="preserve"> «Интер РАО – </w:t>
      </w:r>
      <w:proofErr w:type="spellStart"/>
      <w:r w:rsidRPr="00BD1153">
        <w:rPr>
          <w:u w:val="single"/>
        </w:rPr>
        <w:t>Электрогенерация</w:t>
      </w:r>
      <w:proofErr w:type="spellEnd"/>
      <w:r w:rsidRPr="00BD1153">
        <w:rPr>
          <w:u w:val="single"/>
        </w:rPr>
        <w:t>»</w:t>
      </w:r>
      <w:r w:rsidRPr="00CB07C1">
        <w:t xml:space="preserve"> (далее - Организатор).</w:t>
      </w:r>
    </w:p>
    <w:p w14:paraId="4954EF18" w14:textId="77777777" w:rsidR="00CB07C1" w:rsidRPr="00CB07C1" w:rsidRDefault="00CB07C1" w:rsidP="00CB07C1">
      <w:pPr>
        <w:numPr>
          <w:ilvl w:val="1"/>
          <w:numId w:val="1"/>
        </w:numPr>
        <w:ind w:left="0" w:firstLine="540"/>
        <w:jc w:val="both"/>
      </w:pPr>
      <w:r w:rsidRPr="00CB07C1">
        <w:t>Претендент на участие в Продаже – любое правоспособное лицо, удовлетворяющее требованиям настоящего Положения, намеревающееся приобрести Объект продажи (далее – Претендент).</w:t>
      </w:r>
    </w:p>
    <w:p w14:paraId="5A653C44" w14:textId="77777777" w:rsidR="00CB07C1" w:rsidRPr="00CB07C1" w:rsidRDefault="00CB07C1" w:rsidP="00CB07C1">
      <w:pPr>
        <w:numPr>
          <w:ilvl w:val="1"/>
          <w:numId w:val="1"/>
        </w:numPr>
        <w:ind w:left="0" w:firstLine="540"/>
        <w:jc w:val="both"/>
      </w:pPr>
      <w:r w:rsidRPr="00CB07C1">
        <w:t>Победитель Продажи – Претендент, заявка которого на участие в Продаже принята и зарегистрирована Организатором в соответствии с Положением (далее – Победитель).</w:t>
      </w:r>
    </w:p>
    <w:p w14:paraId="78C5E0A8" w14:textId="77777777" w:rsidR="00CB07C1" w:rsidRPr="00CB07C1" w:rsidRDefault="00CB07C1" w:rsidP="00CB07C1">
      <w:pPr>
        <w:numPr>
          <w:ilvl w:val="1"/>
          <w:numId w:val="1"/>
        </w:numPr>
        <w:ind w:left="0" w:firstLine="540"/>
        <w:jc w:val="both"/>
      </w:pPr>
      <w:r w:rsidRPr="00CB07C1">
        <w:t>Победитель не должен являться неплатежеспособным или банкротом; находится в процессе ликвидации; на его имущество в части, необходимой для исполнения заключаемого договора купли-продажи, не должен быть наложен арест; его деятельность не должна быть приостановлена</w:t>
      </w:r>
      <w:r w:rsidRPr="00CB07C1">
        <w:rPr>
          <w:rStyle w:val="a5"/>
        </w:rPr>
        <w:footnoteReference w:id="1"/>
      </w:r>
      <w:r w:rsidRPr="00CB07C1">
        <w:t>.</w:t>
      </w:r>
    </w:p>
    <w:p w14:paraId="2D070992" w14:textId="2642A422" w:rsidR="00791144" w:rsidRPr="00A00D56" w:rsidRDefault="00CB07C1" w:rsidP="00791144">
      <w:pPr>
        <w:numPr>
          <w:ilvl w:val="1"/>
          <w:numId w:val="1"/>
        </w:numPr>
        <w:ind w:left="0" w:firstLine="540"/>
        <w:jc w:val="both"/>
      </w:pPr>
      <w:r w:rsidRPr="00CB07C1">
        <w:t xml:space="preserve">Начальная цена продажи Объекта продажи составляет </w:t>
      </w:r>
      <w:bookmarkStart w:id="0" w:name="_Ref513119560"/>
      <w:bookmarkStart w:id="1" w:name="_Hlk41317185"/>
      <w:r w:rsidR="00791144" w:rsidRPr="00791144">
        <w:rPr>
          <w:u w:val="single"/>
        </w:rPr>
        <w:t>15 704 333 (пятнадцать миллионов семьсот четыре тысячи триста тридцать три) рубля 97 коп., в том числе НДС (20 %)</w:t>
      </w:r>
      <w:bookmarkEnd w:id="1"/>
      <w:r w:rsidR="00791144" w:rsidRPr="00791144">
        <w:rPr>
          <w:u w:val="single"/>
        </w:rPr>
        <w:t xml:space="preserve"> – 2 143 248 (два миллиона сто сорок три тысячи двести сорок восемь) рублей 37 копеек</w:t>
      </w:r>
      <w:r w:rsidR="00791144" w:rsidRPr="00791144">
        <w:rPr>
          <w:rStyle w:val="a5"/>
          <w:u w:val="single"/>
        </w:rPr>
        <w:footnoteReference w:id="2"/>
      </w:r>
      <w:r w:rsidR="00791144" w:rsidRPr="00791144">
        <w:rPr>
          <w:u w:val="single"/>
        </w:rPr>
        <w:t>.</w:t>
      </w:r>
    </w:p>
    <w:p w14:paraId="28657654" w14:textId="6DF5A0BA" w:rsidR="00CB07C1" w:rsidRPr="00CB07C1" w:rsidRDefault="00CB07C1" w:rsidP="00791144">
      <w:pPr>
        <w:numPr>
          <w:ilvl w:val="1"/>
          <w:numId w:val="1"/>
        </w:numPr>
        <w:ind w:left="0" w:firstLine="540"/>
        <w:jc w:val="both"/>
      </w:pPr>
      <w:r w:rsidRPr="00791144">
        <w:rPr>
          <w:color w:val="000000"/>
        </w:rPr>
        <w:t xml:space="preserve">Цена отсечения (минимальная цена продажи Объекта продажи) составляет </w:t>
      </w:r>
      <w:bookmarkEnd w:id="0"/>
      <w:r w:rsidR="00791144" w:rsidRPr="00791144">
        <w:rPr>
          <w:u w:val="single"/>
        </w:rPr>
        <w:t>11 778 250 (одиннадцать миллионов семьсот семьдесят восемь тысяч двести пятьдесят) рублей 47 коп., в том числе НДС (20 %) – 1 607 436 (один миллион шестьсот семь тысяч четыреста тридцать шесть) рублей 27 копеек</w:t>
      </w:r>
      <w:r w:rsidR="00791144" w:rsidRPr="00791144">
        <w:rPr>
          <w:rStyle w:val="a5"/>
          <w:u w:val="single"/>
        </w:rPr>
        <w:footnoteReference w:id="3"/>
      </w:r>
      <w:r w:rsidR="00791144" w:rsidRPr="00791144">
        <w:rPr>
          <w:u w:val="single"/>
        </w:rPr>
        <w:t>.</w:t>
      </w:r>
    </w:p>
    <w:p w14:paraId="57792F8F" w14:textId="2E299C2D" w:rsidR="00CB07C1" w:rsidRPr="00CB07C1" w:rsidRDefault="00CB07C1" w:rsidP="00CB07C1">
      <w:pPr>
        <w:numPr>
          <w:ilvl w:val="1"/>
          <w:numId w:val="1"/>
        </w:numPr>
        <w:ind w:left="0" w:firstLine="540"/>
        <w:jc w:val="both"/>
      </w:pPr>
      <w:bookmarkStart w:id="2" w:name="_Ref513119529"/>
      <w:r w:rsidRPr="00CB07C1">
        <w:rPr>
          <w:color w:val="000000"/>
        </w:rPr>
        <w:t xml:space="preserve">Шаг понижения цены продажи Объекта продажи (сумма, на которую последовательно снижается цена продажи Объекта продажи по истечении периода понижения цены до достижения цены отсечения (минимальной цены) составляет </w:t>
      </w:r>
      <w:bookmarkEnd w:id="2"/>
      <w:r w:rsidR="00791144">
        <w:rPr>
          <w:u w:val="single"/>
        </w:rPr>
        <w:t>392 608 (триста девяносто две тысячи шестьсот восемь</w:t>
      </w:r>
      <w:r w:rsidR="009A33BD" w:rsidRPr="009A33BD">
        <w:rPr>
          <w:u w:val="single"/>
        </w:rPr>
        <w:t xml:space="preserve">) </w:t>
      </w:r>
      <w:r w:rsidRPr="009A33BD">
        <w:rPr>
          <w:u w:val="single"/>
        </w:rPr>
        <w:t>рубл</w:t>
      </w:r>
      <w:r w:rsidR="00791144">
        <w:rPr>
          <w:u w:val="single"/>
        </w:rPr>
        <w:t>ей 35 коп.</w:t>
      </w:r>
      <w:r w:rsidRPr="009A33BD">
        <w:rPr>
          <w:u w:val="single"/>
        </w:rPr>
        <w:t>, в том числе НДС.</w:t>
      </w:r>
    </w:p>
    <w:p w14:paraId="5F225FE2" w14:textId="5A9DCFE8" w:rsidR="00CB07C1" w:rsidRPr="009A33BD" w:rsidRDefault="00CB07C1" w:rsidP="00CB07C1">
      <w:pPr>
        <w:numPr>
          <w:ilvl w:val="1"/>
          <w:numId w:val="1"/>
        </w:numPr>
        <w:ind w:left="0" w:firstLine="540"/>
        <w:jc w:val="both"/>
      </w:pPr>
      <w:bookmarkStart w:id="3" w:name="_Ref513119518"/>
      <w:r w:rsidRPr="00CB07C1">
        <w:t>Период понижения цены</w:t>
      </w:r>
      <w:r w:rsidRPr="00CB07C1">
        <w:rPr>
          <w:color w:val="000000"/>
        </w:rPr>
        <w:t xml:space="preserve"> продажи Объекта продажи</w:t>
      </w:r>
      <w:r w:rsidRPr="00CB07C1">
        <w:t xml:space="preserve"> (период, по истечении которого последовательно снижается цена</w:t>
      </w:r>
      <w:r w:rsidRPr="00CB07C1">
        <w:rPr>
          <w:color w:val="000000"/>
        </w:rPr>
        <w:t xml:space="preserve"> продажи Объекта продажи</w:t>
      </w:r>
      <w:r w:rsidRPr="00CB07C1">
        <w:t xml:space="preserve"> на шаг понижения </w:t>
      </w:r>
      <w:r w:rsidRPr="009A33BD">
        <w:t xml:space="preserve">цены до достижения цены отсечения (минимальной цены) составляет </w:t>
      </w:r>
      <w:r w:rsidRPr="009A33BD">
        <w:rPr>
          <w:i/>
          <w:u w:val="single"/>
        </w:rPr>
        <w:t xml:space="preserve">8 </w:t>
      </w:r>
      <w:r w:rsidRPr="009A33BD">
        <w:t>дней.</w:t>
      </w:r>
      <w:bookmarkEnd w:id="3"/>
    </w:p>
    <w:p w14:paraId="44C54043" w14:textId="585A5D0D" w:rsidR="00CB07C1" w:rsidRPr="009A33BD" w:rsidRDefault="00CB07C1" w:rsidP="00CB07C1">
      <w:pPr>
        <w:numPr>
          <w:ilvl w:val="1"/>
          <w:numId w:val="1"/>
        </w:numPr>
        <w:ind w:left="0" w:firstLine="540"/>
        <w:jc w:val="both"/>
      </w:pPr>
      <w:r w:rsidRPr="009A33BD">
        <w:lastRenderedPageBreak/>
        <w:t xml:space="preserve">Дата начала проведения Продажи: </w:t>
      </w:r>
      <w:r w:rsidR="00791144">
        <w:rPr>
          <w:u w:val="single"/>
        </w:rPr>
        <w:t>30 сентября</w:t>
      </w:r>
      <w:r w:rsidR="009A33BD" w:rsidRPr="009A33BD">
        <w:rPr>
          <w:u w:val="single"/>
        </w:rPr>
        <w:t xml:space="preserve"> 2020</w:t>
      </w:r>
      <w:r w:rsidRPr="009A33BD">
        <w:rPr>
          <w:u w:val="single"/>
        </w:rPr>
        <w:t xml:space="preserve"> года</w:t>
      </w:r>
    </w:p>
    <w:p w14:paraId="5E3F180A" w14:textId="49EE0911" w:rsidR="00CB07C1" w:rsidRPr="009A33BD" w:rsidRDefault="00CB07C1" w:rsidP="00CB07C1">
      <w:pPr>
        <w:numPr>
          <w:ilvl w:val="1"/>
          <w:numId w:val="1"/>
        </w:numPr>
        <w:ind w:left="0" w:firstLine="540"/>
        <w:jc w:val="both"/>
      </w:pPr>
      <w:bookmarkStart w:id="4" w:name="_Ref513119491"/>
      <w:r w:rsidRPr="009A33BD">
        <w:t xml:space="preserve">Дата окончания проведения (подведения итогов) Продажи: в день регистрации первой заявки на участие в Продаже либо, в случае отсутствия заявок, </w:t>
      </w:r>
      <w:bookmarkEnd w:id="4"/>
      <w:r w:rsidRPr="009A33BD">
        <w:br/>
      </w:r>
      <w:r w:rsidR="00791144">
        <w:rPr>
          <w:u w:val="single"/>
        </w:rPr>
        <w:t>28 декабря</w:t>
      </w:r>
      <w:r w:rsidR="009A33BD" w:rsidRPr="009A33BD">
        <w:rPr>
          <w:u w:val="single"/>
        </w:rPr>
        <w:t xml:space="preserve"> 2020</w:t>
      </w:r>
      <w:r w:rsidR="009A33BD">
        <w:rPr>
          <w:u w:val="single"/>
        </w:rPr>
        <w:t xml:space="preserve"> года</w:t>
      </w:r>
      <w:r w:rsidRPr="009A33BD">
        <w:rPr>
          <w:i/>
          <w:u w:val="single"/>
        </w:rPr>
        <w:t>.</w:t>
      </w:r>
    </w:p>
    <w:p w14:paraId="358A1F56" w14:textId="5A88696B" w:rsidR="00CB07C1" w:rsidRPr="00CB07C1" w:rsidRDefault="00CB07C1" w:rsidP="00CB07C1">
      <w:pPr>
        <w:numPr>
          <w:ilvl w:val="1"/>
          <w:numId w:val="1"/>
        </w:numPr>
        <w:ind w:left="0" w:firstLine="540"/>
        <w:jc w:val="both"/>
      </w:pPr>
      <w:bookmarkStart w:id="5" w:name="_Ref513119735"/>
      <w:r w:rsidRPr="00CB07C1">
        <w:t xml:space="preserve">Место подведения итогов Продажи: </w:t>
      </w:r>
      <w:bookmarkEnd w:id="5"/>
      <w:r>
        <w:rPr>
          <w:u w:val="single"/>
        </w:rPr>
        <w:t>142902, Московская область, г. Кашира, пр-т. Советский, д. 2</w:t>
      </w:r>
      <w:r w:rsidRPr="00BD1153">
        <w:rPr>
          <w:u w:val="single"/>
        </w:rPr>
        <w:t>.</w:t>
      </w:r>
    </w:p>
    <w:p w14:paraId="0EE0E8B5" w14:textId="77777777" w:rsidR="00CB07C1" w:rsidRPr="00CB07C1" w:rsidRDefault="00CB07C1" w:rsidP="00CB07C1">
      <w:pPr>
        <w:numPr>
          <w:ilvl w:val="1"/>
          <w:numId w:val="1"/>
        </w:numPr>
        <w:ind w:left="0" w:firstLine="540"/>
        <w:jc w:val="both"/>
      </w:pPr>
      <w:r w:rsidRPr="00CB07C1">
        <w:t>Предметом Продажи является конкурентный отбор потенциального контрагента (покупателя) для заключения с Продавцом договора купли-продажи Объекта продажи на условиях и в порядке, предусмотренных Положением. Продажа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заключения договора купли-продажи Объекта продажи по итогам Продажи.</w:t>
      </w:r>
    </w:p>
    <w:p w14:paraId="654C1FA6" w14:textId="77777777" w:rsidR="00CB07C1" w:rsidRPr="00CB07C1" w:rsidRDefault="00CB07C1" w:rsidP="00CB07C1">
      <w:pPr>
        <w:numPr>
          <w:ilvl w:val="1"/>
          <w:numId w:val="1"/>
        </w:numPr>
        <w:ind w:left="0" w:firstLine="540"/>
        <w:jc w:val="both"/>
      </w:pPr>
      <w:r w:rsidRPr="00CB07C1">
        <w:t>Непосредственное проведение и организация Продажи осуществляется Комиссией по продаже (далее – Комиссия) и Организатором.</w:t>
      </w:r>
    </w:p>
    <w:p w14:paraId="3467107A" w14:textId="77777777" w:rsidR="00CB07C1" w:rsidRPr="00CB07C1" w:rsidRDefault="00CB07C1" w:rsidP="00CB07C1">
      <w:pPr>
        <w:numPr>
          <w:ilvl w:val="1"/>
          <w:numId w:val="1"/>
        </w:numPr>
        <w:ind w:left="0" w:firstLine="540"/>
        <w:jc w:val="both"/>
      </w:pPr>
      <w:r w:rsidRPr="00CB07C1">
        <w:t xml:space="preserve">Положение, а также иные сведения, касающиеся Продажи и Объекта продажи, могут быть получены Претендентами на основании их письменных заявлений, содержащих идентифицирующие признаки Претендентов, обратный почтовый адрес, адрес электронной почты и контактный телефон, направленных по адресу: </w:t>
      </w:r>
    </w:p>
    <w:p w14:paraId="70EFE4BF" w14:textId="77777777" w:rsidR="00CB07C1" w:rsidRPr="00CB07C1" w:rsidRDefault="00CB07C1" w:rsidP="00CB07C1">
      <w:pPr>
        <w:ind w:firstLine="540"/>
        <w:jc w:val="both"/>
        <w:rPr>
          <w:i/>
          <w:u w:val="single"/>
        </w:rPr>
      </w:pPr>
      <w:r w:rsidRPr="00CB07C1">
        <w:t>-</w:t>
      </w:r>
      <w:r w:rsidRPr="00CB07C1">
        <w:tab/>
        <w:t xml:space="preserve">по почтовому адресу, указанному в п. 1.14 </w:t>
      </w:r>
      <w:proofErr w:type="gramStart"/>
      <w:r w:rsidRPr="00CB07C1">
        <w:t xml:space="preserve">Положения </w:t>
      </w:r>
      <w:r w:rsidRPr="00CB07C1">
        <w:rPr>
          <w:i/>
          <w:u w:val="single"/>
        </w:rPr>
        <w:t xml:space="preserve"> </w:t>
      </w:r>
      <w:r w:rsidRPr="00CB07C1">
        <w:rPr>
          <w:u w:val="single"/>
        </w:rPr>
        <w:t>и</w:t>
      </w:r>
      <w:proofErr w:type="gramEnd"/>
      <w:r w:rsidRPr="00CB07C1">
        <w:rPr>
          <w:u w:val="single"/>
        </w:rPr>
        <w:t>/или</w:t>
      </w:r>
    </w:p>
    <w:p w14:paraId="3E2757B7" w14:textId="307CB530" w:rsidR="00CB07C1" w:rsidRPr="009A33BD" w:rsidRDefault="00CB07C1" w:rsidP="009A33BD">
      <w:pPr>
        <w:ind w:firstLine="540"/>
        <w:rPr>
          <w:color w:val="1F497D"/>
          <w:sz w:val="22"/>
          <w:szCs w:val="22"/>
        </w:rPr>
      </w:pPr>
      <w:r w:rsidRPr="00CB07C1">
        <w:t>-</w:t>
      </w:r>
      <w:r w:rsidRPr="00CB07C1">
        <w:tab/>
        <w:t xml:space="preserve">по адресу электронной почты Организатора: </w:t>
      </w:r>
      <w:hyperlink r:id="rId7" w:history="1">
        <w:r w:rsidR="009A33BD" w:rsidRPr="009A33BD">
          <w:rPr>
            <w:rStyle w:val="a7"/>
            <w:color w:val="auto"/>
            <w:u w:val="none"/>
            <w:lang w:val="en-US"/>
          </w:rPr>
          <w:t>info</w:t>
        </w:r>
        <w:r w:rsidR="009A33BD" w:rsidRPr="009A33BD">
          <w:rPr>
            <w:rStyle w:val="a7"/>
            <w:color w:val="auto"/>
            <w:u w:val="none"/>
          </w:rPr>
          <w:t>_</w:t>
        </w:r>
        <w:r w:rsidR="009A33BD" w:rsidRPr="009A33BD">
          <w:rPr>
            <w:rStyle w:val="a7"/>
            <w:color w:val="auto"/>
            <w:u w:val="none"/>
            <w:lang w:val="en-US"/>
          </w:rPr>
          <w:t>kagres</w:t>
        </w:r>
        <w:r w:rsidR="009A33BD" w:rsidRPr="009A33BD">
          <w:rPr>
            <w:rStyle w:val="a7"/>
            <w:color w:val="auto"/>
            <w:u w:val="none"/>
          </w:rPr>
          <w:t>@</w:t>
        </w:r>
        <w:r w:rsidR="009A33BD" w:rsidRPr="009A33BD">
          <w:rPr>
            <w:rStyle w:val="a7"/>
            <w:color w:val="auto"/>
            <w:u w:val="none"/>
            <w:lang w:val="en-US"/>
          </w:rPr>
          <w:t>interrao</w:t>
        </w:r>
        <w:r w:rsidR="009A33BD" w:rsidRPr="009A33BD">
          <w:rPr>
            <w:rStyle w:val="a7"/>
            <w:color w:val="auto"/>
            <w:u w:val="none"/>
          </w:rPr>
          <w:t>.</w:t>
        </w:r>
        <w:proofErr w:type="spellStart"/>
        <w:r w:rsidR="009A33BD" w:rsidRPr="009A33BD">
          <w:rPr>
            <w:rStyle w:val="a7"/>
            <w:color w:val="auto"/>
            <w:u w:val="none"/>
            <w:lang w:val="en-US"/>
          </w:rPr>
          <w:t>ru</w:t>
        </w:r>
        <w:proofErr w:type="spellEnd"/>
      </w:hyperlink>
      <w:r w:rsidR="009A33BD" w:rsidRPr="009A33BD">
        <w:t xml:space="preserve"> </w:t>
      </w:r>
      <w:r w:rsidRPr="00CB07C1">
        <w:rPr>
          <w:u w:val="single"/>
        </w:rPr>
        <w:t>и</w:t>
      </w:r>
    </w:p>
    <w:p w14:paraId="065CE9B7" w14:textId="3C769644" w:rsidR="00CB07C1" w:rsidRPr="00CB07C1" w:rsidRDefault="00CB07C1" w:rsidP="00CB07C1">
      <w:pPr>
        <w:ind w:firstLine="540"/>
        <w:jc w:val="both"/>
      </w:pPr>
      <w:r w:rsidRPr="00CB07C1">
        <w:t>-</w:t>
      </w:r>
      <w:r w:rsidRPr="00CB07C1">
        <w:tab/>
        <w:t xml:space="preserve">по адресу электронной почты Секретаря Комиссии: </w:t>
      </w:r>
      <w:proofErr w:type="spellStart"/>
      <w:r w:rsidR="006964C5" w:rsidRPr="009A33BD">
        <w:rPr>
          <w:lang w:val="en-US"/>
        </w:rPr>
        <w:t>chutchev</w:t>
      </w:r>
      <w:proofErr w:type="spellEnd"/>
      <w:r w:rsidR="006964C5" w:rsidRPr="009A33BD">
        <w:t>_</w:t>
      </w:r>
      <w:r w:rsidR="006964C5" w:rsidRPr="009A33BD">
        <w:rPr>
          <w:lang w:val="en-US"/>
        </w:rPr>
        <w:t>is</w:t>
      </w:r>
      <w:r w:rsidR="006964C5" w:rsidRPr="009A33BD">
        <w:t>@</w:t>
      </w:r>
      <w:proofErr w:type="spellStart"/>
      <w:r w:rsidR="006964C5" w:rsidRPr="009A33BD">
        <w:rPr>
          <w:lang w:val="en-US"/>
        </w:rPr>
        <w:t>interrao</w:t>
      </w:r>
      <w:proofErr w:type="spellEnd"/>
      <w:r w:rsidR="006964C5" w:rsidRPr="009A33BD">
        <w:t>.</w:t>
      </w:r>
      <w:proofErr w:type="spellStart"/>
      <w:r w:rsidR="006964C5" w:rsidRPr="009A33BD">
        <w:rPr>
          <w:lang w:val="en-US"/>
        </w:rPr>
        <w:t>ru</w:t>
      </w:r>
      <w:proofErr w:type="spellEnd"/>
      <w:r w:rsidRPr="009A33BD">
        <w:t>.</w:t>
      </w:r>
    </w:p>
    <w:p w14:paraId="357EC9FA" w14:textId="77777777" w:rsidR="00CB07C1" w:rsidRPr="00CB07C1" w:rsidRDefault="00CB07C1" w:rsidP="00CB07C1">
      <w:pPr>
        <w:ind w:firstLine="540"/>
        <w:jc w:val="both"/>
      </w:pPr>
      <w:r w:rsidRPr="00CB07C1">
        <w:t>Форму предоставления документации (бумажная или электронная) определяет Организатор.</w:t>
      </w:r>
    </w:p>
    <w:p w14:paraId="5C175402" w14:textId="5964553F" w:rsidR="00CB07C1" w:rsidRPr="00CB07C1" w:rsidRDefault="00CB07C1" w:rsidP="00CB07C1">
      <w:pPr>
        <w:numPr>
          <w:ilvl w:val="1"/>
          <w:numId w:val="1"/>
        </w:numPr>
        <w:ind w:left="0" w:firstLine="540"/>
        <w:jc w:val="both"/>
      </w:pPr>
      <w:r w:rsidRPr="00CB07C1">
        <w:t>В любое время до даты окончания приема заявок на участие в Продаже, установленного п. </w:t>
      </w:r>
      <w:r w:rsidRPr="00CB07C1" w:rsidDel="00350573">
        <w:t xml:space="preserve"> </w:t>
      </w:r>
      <w:r w:rsidRPr="00CB07C1">
        <w:fldChar w:fldCharType="begin"/>
      </w:r>
      <w:r w:rsidRPr="00CB07C1">
        <w:instrText xml:space="preserve"> REF _Ref513119473 \r \h  \* MERGEFORMAT </w:instrText>
      </w:r>
      <w:r w:rsidRPr="00CB07C1">
        <w:fldChar w:fldCharType="separate"/>
      </w:r>
      <w:r w:rsidRPr="00CB07C1">
        <w:t>2.9</w:t>
      </w:r>
      <w:r w:rsidRPr="00CB07C1">
        <w:fldChar w:fldCharType="end"/>
      </w:r>
      <w:r w:rsidRPr="00CB07C1" w:rsidDel="00494A0A">
        <w:t xml:space="preserve"> </w:t>
      </w:r>
      <w:r w:rsidRPr="00CB07C1">
        <w:t>Положения, Организатор вправе внести любые дополнения и изменения в Положение, в том числе в части продления сроков проведения Продажи. Сведения о данных дополнениях и изменениях размещаются в том же средстве массовой информации и в том же порядке, что и извещение о проведении Продажи. При этом данные дополнения и изменения должны в обязательном порядке сопровождаться переносом срока окончания приема заявок и даты подведения итогов Продажи.</w:t>
      </w:r>
    </w:p>
    <w:p w14:paraId="05FEC8EA" w14:textId="79273C95" w:rsidR="00CB07C1" w:rsidRPr="00CB07C1" w:rsidRDefault="00CB07C1" w:rsidP="00CB07C1">
      <w:pPr>
        <w:numPr>
          <w:ilvl w:val="1"/>
          <w:numId w:val="1"/>
        </w:numPr>
        <w:ind w:left="0" w:firstLine="540"/>
        <w:jc w:val="both"/>
      </w:pPr>
      <w:r w:rsidRPr="00CB07C1">
        <w:t xml:space="preserve">Организатор оставляет за собой право прекратить процедуру Продажи и отказаться от рассмотрения любых заявок в любое время до момента подведения итогов Продажи, указанного в п. </w:t>
      </w:r>
      <w:r w:rsidRPr="00CB07C1">
        <w:fldChar w:fldCharType="begin"/>
      </w:r>
      <w:r w:rsidRPr="00CB07C1">
        <w:instrText xml:space="preserve"> REF _Ref513119491 \r \h  \* MERGEFORMAT </w:instrText>
      </w:r>
      <w:r w:rsidRPr="00CB07C1">
        <w:fldChar w:fldCharType="separate"/>
      </w:r>
      <w:r w:rsidRPr="00CB07C1">
        <w:t>1.13</w:t>
      </w:r>
      <w:r w:rsidRPr="00CB07C1">
        <w:fldChar w:fldCharType="end"/>
      </w:r>
      <w:r w:rsidRPr="00CB07C1">
        <w:t xml:space="preserve"> Положения без объяснения причин.</w:t>
      </w:r>
    </w:p>
    <w:p w14:paraId="1A6E79F9" w14:textId="77777777" w:rsidR="00CB07C1" w:rsidRPr="00CB07C1" w:rsidRDefault="00CB07C1" w:rsidP="00CB07C1">
      <w:pPr>
        <w:numPr>
          <w:ilvl w:val="1"/>
          <w:numId w:val="1"/>
        </w:numPr>
        <w:ind w:left="0" w:firstLine="540"/>
        <w:jc w:val="both"/>
      </w:pPr>
      <w:r w:rsidRPr="00CB07C1">
        <w:t>Претенденты и/или Победитель самостоятельно несут все расходы, связанные с участием в Продаже. Организатор и/или Продавец не несут никакой ответственности по расходам, понесенным Претендентами и/или Победителю в связи с их участием в Продаже.</w:t>
      </w:r>
    </w:p>
    <w:p w14:paraId="1B4A0B71" w14:textId="77777777" w:rsidR="00CB07C1" w:rsidRPr="00CB07C1" w:rsidRDefault="00CB07C1" w:rsidP="00CB07C1">
      <w:pPr>
        <w:numPr>
          <w:ilvl w:val="1"/>
          <w:numId w:val="1"/>
        </w:numPr>
        <w:ind w:left="0" w:firstLine="540"/>
        <w:jc w:val="both"/>
      </w:pPr>
      <w:r w:rsidRPr="00CB07C1">
        <w:t>Документы, а также их копии, предоставляемые Организатору, содержащие более одного листа, должны быть прошиты и скреплены подписью и печатью (при наличии) лица, от которого исходит документ, либо уполномоченного на то лица.</w:t>
      </w:r>
    </w:p>
    <w:p w14:paraId="02A5BA8E" w14:textId="77777777" w:rsidR="00CB07C1" w:rsidRPr="00CB07C1" w:rsidRDefault="00CB07C1" w:rsidP="00CB07C1">
      <w:pPr>
        <w:numPr>
          <w:ilvl w:val="1"/>
          <w:numId w:val="1"/>
        </w:numPr>
        <w:ind w:left="0" w:firstLine="540"/>
        <w:jc w:val="both"/>
      </w:pPr>
      <w:bookmarkStart w:id="6" w:name="_Ref513119750"/>
      <w:r w:rsidRPr="00CB07C1">
        <w:t>Для целей Положения надлежащим заверением копий документов, помимо нотариального заверения, признается:</w:t>
      </w:r>
      <w:bookmarkEnd w:id="6"/>
    </w:p>
    <w:p w14:paraId="2AF29E86" w14:textId="77777777" w:rsidR="00CB07C1" w:rsidRPr="00CB07C1" w:rsidRDefault="00CB07C1" w:rsidP="00CB07C1">
      <w:pPr>
        <w:pStyle w:val="a6"/>
        <w:numPr>
          <w:ilvl w:val="2"/>
          <w:numId w:val="1"/>
        </w:numPr>
        <w:spacing w:before="0" w:after="0"/>
        <w:ind w:left="0" w:firstLine="567"/>
        <w:rPr>
          <w:rFonts w:ascii="Times New Roman" w:hAnsi="Times New Roman"/>
        </w:rPr>
      </w:pPr>
      <w:r w:rsidRPr="00CB07C1">
        <w:rPr>
          <w:rFonts w:ascii="Times New Roman" w:hAnsi="Times New Roman"/>
        </w:rPr>
        <w:t>Для юридических лиц – заверение подписью уполномоченного на то лица и скрепление печатью юридического лица;</w:t>
      </w:r>
    </w:p>
    <w:p w14:paraId="38B8325B" w14:textId="77777777" w:rsidR="00CB07C1" w:rsidRPr="00CB07C1" w:rsidRDefault="00CB07C1" w:rsidP="00CB07C1">
      <w:pPr>
        <w:pStyle w:val="a6"/>
        <w:numPr>
          <w:ilvl w:val="2"/>
          <w:numId w:val="1"/>
        </w:numPr>
        <w:spacing w:before="0" w:after="0"/>
        <w:ind w:left="0" w:firstLine="567"/>
        <w:rPr>
          <w:rFonts w:ascii="Times New Roman" w:hAnsi="Times New Roman"/>
        </w:rPr>
      </w:pPr>
      <w:r w:rsidRPr="00CB07C1">
        <w:rPr>
          <w:rFonts w:ascii="Times New Roman" w:hAnsi="Times New Roman"/>
        </w:rPr>
        <w:t>Для физических лиц – собственноручное заверение или заверение подписью уполномоченного на то лица;</w:t>
      </w:r>
    </w:p>
    <w:p w14:paraId="0D7095F8" w14:textId="77777777" w:rsidR="00CB07C1" w:rsidRPr="00CB07C1" w:rsidRDefault="00CB07C1" w:rsidP="00CB07C1">
      <w:pPr>
        <w:pStyle w:val="a6"/>
        <w:numPr>
          <w:ilvl w:val="2"/>
          <w:numId w:val="1"/>
        </w:numPr>
        <w:spacing w:before="0" w:after="0"/>
        <w:ind w:left="0" w:firstLine="567"/>
        <w:rPr>
          <w:rFonts w:ascii="Times New Roman" w:hAnsi="Times New Roman"/>
        </w:rPr>
      </w:pPr>
      <w:r w:rsidRPr="00CB07C1">
        <w:rPr>
          <w:rFonts w:ascii="Times New Roman" w:hAnsi="Times New Roman"/>
        </w:rPr>
        <w:t>Для индивидуальных предпринимателей – собственноручное заверение или заверение подписью уполномоченного на то лица и скрепление печатью (при наличии таковой).</w:t>
      </w:r>
    </w:p>
    <w:p w14:paraId="3335F475" w14:textId="77777777" w:rsidR="00CB07C1" w:rsidRPr="00CB07C1" w:rsidRDefault="00CB07C1" w:rsidP="00CB07C1">
      <w:pPr>
        <w:pStyle w:val="a6"/>
        <w:numPr>
          <w:ilvl w:val="1"/>
          <w:numId w:val="1"/>
        </w:numPr>
        <w:spacing w:before="0" w:after="0"/>
        <w:ind w:left="0" w:firstLine="567"/>
        <w:rPr>
          <w:rFonts w:ascii="Times New Roman" w:hAnsi="Times New Roman"/>
        </w:rPr>
      </w:pPr>
      <w:r w:rsidRPr="00CB07C1">
        <w:rPr>
          <w:rFonts w:ascii="Times New Roman" w:hAnsi="Times New Roman"/>
        </w:rPr>
        <w:t>При оформлении документов допускается их сшивка в один или несколько томов.</w:t>
      </w:r>
    </w:p>
    <w:p w14:paraId="37EFEA2C" w14:textId="77777777" w:rsidR="00CB07C1" w:rsidRPr="00CB07C1" w:rsidRDefault="00CB07C1" w:rsidP="00CB07C1">
      <w:pPr>
        <w:pStyle w:val="a6"/>
        <w:numPr>
          <w:ilvl w:val="1"/>
          <w:numId w:val="1"/>
        </w:numPr>
        <w:spacing w:before="0" w:after="0"/>
        <w:ind w:left="0" w:firstLine="567"/>
        <w:rPr>
          <w:rFonts w:ascii="Times New Roman" w:hAnsi="Times New Roman"/>
        </w:rPr>
      </w:pPr>
      <w:r w:rsidRPr="00CB07C1">
        <w:rPr>
          <w:rFonts w:ascii="Times New Roman" w:hAnsi="Times New Roman"/>
        </w:rPr>
        <w:lastRenderedPageBreak/>
        <w:t>Все извещения и уведомления направляются Организатором в адрес Претендентов и/или Победителя по адресам электронной почты, указанным в их заявках на участие в Продаже. Риск неполучения извещений и уведомлений в результате указания неверного адреса электронной почты Претендентом и/или Победителем или по иным причинам, не зависящим от Организатора, лежит на Претендентах и/или Победителе.</w:t>
      </w:r>
    </w:p>
    <w:p w14:paraId="09F76045" w14:textId="77777777" w:rsidR="00CB07C1" w:rsidRPr="00CB07C1" w:rsidRDefault="00CB07C1" w:rsidP="00CB07C1">
      <w:pPr>
        <w:ind w:firstLine="540"/>
        <w:jc w:val="center"/>
      </w:pPr>
    </w:p>
    <w:p w14:paraId="7234F913" w14:textId="77777777" w:rsidR="00CB07C1" w:rsidRPr="00CB07C1" w:rsidRDefault="00CB07C1" w:rsidP="00CB07C1">
      <w:pPr>
        <w:jc w:val="center"/>
        <w:rPr>
          <w:b/>
        </w:rPr>
      </w:pPr>
      <w:r w:rsidRPr="00CB07C1">
        <w:rPr>
          <w:b/>
        </w:rPr>
        <w:t>2. Оформление участия в Продаже. Подведение итогов Продажи.</w:t>
      </w:r>
    </w:p>
    <w:p w14:paraId="75444F13" w14:textId="767DC3CC" w:rsidR="00CB07C1" w:rsidRPr="00CB07C1" w:rsidRDefault="00CB07C1" w:rsidP="00CB07C1">
      <w:pPr>
        <w:pStyle w:val="a6"/>
        <w:numPr>
          <w:ilvl w:val="1"/>
          <w:numId w:val="2"/>
        </w:numPr>
        <w:spacing w:before="0" w:after="0"/>
        <w:ind w:left="0" w:firstLine="567"/>
        <w:rPr>
          <w:rFonts w:ascii="Times New Roman" w:hAnsi="Times New Roman"/>
        </w:rPr>
      </w:pPr>
      <w:r w:rsidRPr="00CB07C1">
        <w:rPr>
          <w:rFonts w:ascii="Times New Roman" w:hAnsi="Times New Roman"/>
        </w:rPr>
        <w:t xml:space="preserve">В ходе проведения Продажи цена Объекта продажи на каждую конкретную дату формируется путем последовательного уменьшения начальной цены объекта продажи по истечении периода понижения цены (п. </w:t>
      </w:r>
      <w:r w:rsidRPr="00CB07C1">
        <w:rPr>
          <w:rFonts w:ascii="Times New Roman" w:hAnsi="Times New Roman"/>
        </w:rPr>
        <w:fldChar w:fldCharType="begin"/>
      </w:r>
      <w:r w:rsidRPr="00CB07C1">
        <w:rPr>
          <w:rFonts w:ascii="Times New Roman" w:hAnsi="Times New Roman"/>
        </w:rPr>
        <w:instrText xml:space="preserve"> REF _Ref513119518 \r \h  \* MERGEFORMAT </w:instrText>
      </w:r>
      <w:r w:rsidRPr="00CB07C1">
        <w:rPr>
          <w:rFonts w:ascii="Times New Roman" w:hAnsi="Times New Roman"/>
        </w:rPr>
      </w:r>
      <w:r w:rsidRPr="00CB07C1">
        <w:rPr>
          <w:rFonts w:ascii="Times New Roman" w:hAnsi="Times New Roman"/>
        </w:rPr>
        <w:fldChar w:fldCharType="separate"/>
      </w:r>
      <w:r w:rsidRPr="00CB07C1">
        <w:rPr>
          <w:rFonts w:ascii="Times New Roman" w:hAnsi="Times New Roman"/>
        </w:rPr>
        <w:t>1.11</w:t>
      </w:r>
      <w:r w:rsidRPr="00CB07C1">
        <w:rPr>
          <w:rFonts w:ascii="Times New Roman" w:hAnsi="Times New Roman"/>
        </w:rPr>
        <w:fldChar w:fldCharType="end"/>
      </w:r>
      <w:r w:rsidRPr="00CB07C1">
        <w:rPr>
          <w:rFonts w:ascii="Times New Roman" w:hAnsi="Times New Roman"/>
        </w:rPr>
        <w:t xml:space="preserve"> Положения), на шаг понижения цены (п. </w:t>
      </w:r>
      <w:r w:rsidRPr="00CB07C1">
        <w:rPr>
          <w:rFonts w:ascii="Times New Roman" w:hAnsi="Times New Roman"/>
        </w:rPr>
        <w:fldChar w:fldCharType="begin"/>
      </w:r>
      <w:r w:rsidRPr="00CB07C1">
        <w:rPr>
          <w:rFonts w:ascii="Times New Roman" w:hAnsi="Times New Roman"/>
        </w:rPr>
        <w:instrText xml:space="preserve"> REF _Ref513119529 \r \h  \* MERGEFORMAT </w:instrText>
      </w:r>
      <w:r w:rsidRPr="00CB07C1">
        <w:rPr>
          <w:rFonts w:ascii="Times New Roman" w:hAnsi="Times New Roman"/>
        </w:rPr>
      </w:r>
      <w:r w:rsidRPr="00CB07C1">
        <w:rPr>
          <w:rFonts w:ascii="Times New Roman" w:hAnsi="Times New Roman"/>
        </w:rPr>
        <w:fldChar w:fldCharType="separate"/>
      </w:r>
      <w:r w:rsidRPr="00CB07C1">
        <w:rPr>
          <w:rFonts w:ascii="Times New Roman" w:hAnsi="Times New Roman"/>
        </w:rPr>
        <w:t>1.10</w:t>
      </w:r>
      <w:r w:rsidRPr="00CB07C1">
        <w:rPr>
          <w:rFonts w:ascii="Times New Roman" w:hAnsi="Times New Roman"/>
        </w:rPr>
        <w:fldChar w:fldCharType="end"/>
      </w:r>
      <w:r w:rsidRPr="00CB07C1">
        <w:rPr>
          <w:rFonts w:ascii="Times New Roman" w:hAnsi="Times New Roman"/>
        </w:rPr>
        <w:t xml:space="preserve"> Положения) до достижения цены отсечения (минимальной цены) (п. </w:t>
      </w:r>
      <w:r w:rsidRPr="00CB07C1">
        <w:rPr>
          <w:rFonts w:ascii="Times New Roman" w:hAnsi="Times New Roman"/>
        </w:rPr>
        <w:fldChar w:fldCharType="begin"/>
      </w:r>
      <w:r w:rsidRPr="00CB07C1">
        <w:rPr>
          <w:rFonts w:ascii="Times New Roman" w:hAnsi="Times New Roman"/>
        </w:rPr>
        <w:instrText xml:space="preserve"> REF _Ref513119560 \r \h  \* MERGEFORMAT </w:instrText>
      </w:r>
      <w:r w:rsidRPr="00CB07C1">
        <w:rPr>
          <w:rFonts w:ascii="Times New Roman" w:hAnsi="Times New Roman"/>
        </w:rPr>
      </w:r>
      <w:r w:rsidRPr="00CB07C1">
        <w:rPr>
          <w:rFonts w:ascii="Times New Roman" w:hAnsi="Times New Roman"/>
        </w:rPr>
        <w:fldChar w:fldCharType="separate"/>
      </w:r>
      <w:r w:rsidRPr="00CB07C1">
        <w:rPr>
          <w:rFonts w:ascii="Times New Roman" w:hAnsi="Times New Roman"/>
        </w:rPr>
        <w:t>1.9</w:t>
      </w:r>
      <w:r w:rsidRPr="00CB07C1">
        <w:rPr>
          <w:rFonts w:ascii="Times New Roman" w:hAnsi="Times New Roman"/>
        </w:rPr>
        <w:fldChar w:fldCharType="end"/>
      </w:r>
      <w:r w:rsidRPr="00CB07C1">
        <w:rPr>
          <w:rFonts w:ascii="Times New Roman" w:hAnsi="Times New Roman"/>
        </w:rPr>
        <w:t xml:space="preserve"> Положения).</w:t>
      </w:r>
    </w:p>
    <w:p w14:paraId="589A91CC" w14:textId="77777777" w:rsidR="00CB07C1" w:rsidRPr="00CB07C1" w:rsidRDefault="00CB07C1" w:rsidP="00CB07C1">
      <w:pPr>
        <w:pStyle w:val="a6"/>
        <w:numPr>
          <w:ilvl w:val="1"/>
          <w:numId w:val="2"/>
        </w:numPr>
        <w:spacing w:before="0" w:after="0"/>
        <w:ind w:left="0" w:firstLine="567"/>
        <w:rPr>
          <w:rFonts w:ascii="Times New Roman" w:hAnsi="Times New Roman"/>
        </w:rPr>
      </w:pPr>
      <w:r w:rsidRPr="00CB07C1">
        <w:rPr>
          <w:rFonts w:ascii="Times New Roman" w:hAnsi="Times New Roman"/>
        </w:rPr>
        <w:t>Цена публичного предложения на каждую конкретную дату проведения процедуры Продажи указана в сетке цены (Приложение №1 к Положению).</w:t>
      </w:r>
    </w:p>
    <w:p w14:paraId="23F67D64" w14:textId="3755FC25" w:rsidR="006964C5" w:rsidRPr="00BD1153" w:rsidRDefault="00CB07C1" w:rsidP="006964C5">
      <w:pPr>
        <w:numPr>
          <w:ilvl w:val="1"/>
          <w:numId w:val="2"/>
        </w:numPr>
        <w:ind w:left="0" w:firstLine="567"/>
        <w:jc w:val="both"/>
      </w:pPr>
      <w:bookmarkStart w:id="7" w:name="_Ref513119823"/>
      <w:r w:rsidRPr="00CB07C1">
        <w:t xml:space="preserve">Для участия в Продаже Претендент </w:t>
      </w:r>
      <w:r w:rsidRPr="009A33BD">
        <w:t xml:space="preserve">вносит обеспечительный платеж, который засчитывается в счет исполнения обязательств по договору купли-продажи Объекта продажи (далее – Обеспечительный платеж), в </w:t>
      </w:r>
      <w:bookmarkEnd w:id="7"/>
      <w:r w:rsidR="006964C5" w:rsidRPr="009A33BD">
        <w:t xml:space="preserve">размере </w:t>
      </w:r>
      <w:bookmarkStart w:id="8" w:name="_Hlk41301975"/>
      <w:r w:rsidR="00791144">
        <w:rPr>
          <w:color w:val="000000"/>
          <w:u w:val="single"/>
        </w:rPr>
        <w:t>1 177 825 (один миллион сто семьдесят семь тысяч восемьсот двадцать пять</w:t>
      </w:r>
      <w:r w:rsidR="006964C5" w:rsidRPr="009A33BD">
        <w:rPr>
          <w:color w:val="000000"/>
          <w:u w:val="single"/>
        </w:rPr>
        <w:t>)  рублей</w:t>
      </w:r>
      <w:r w:rsidR="009A33BD" w:rsidRPr="009A33BD">
        <w:rPr>
          <w:color w:val="000000"/>
          <w:u w:val="single"/>
        </w:rPr>
        <w:t xml:space="preserve"> </w:t>
      </w:r>
      <w:r w:rsidR="00791144">
        <w:rPr>
          <w:color w:val="000000"/>
          <w:u w:val="single"/>
        </w:rPr>
        <w:t>5</w:t>
      </w:r>
      <w:r w:rsidR="009A33BD" w:rsidRPr="009A33BD">
        <w:rPr>
          <w:color w:val="000000"/>
          <w:u w:val="single"/>
        </w:rPr>
        <w:t xml:space="preserve"> копе</w:t>
      </w:r>
      <w:r w:rsidR="00791144">
        <w:rPr>
          <w:color w:val="000000"/>
          <w:u w:val="single"/>
        </w:rPr>
        <w:t>ек</w:t>
      </w:r>
      <w:r w:rsidR="006964C5" w:rsidRPr="009A33BD">
        <w:rPr>
          <w:color w:val="000000"/>
          <w:u w:val="single"/>
        </w:rPr>
        <w:t xml:space="preserve">, в том числе НДС (20 %) – </w:t>
      </w:r>
      <w:r w:rsidR="00791144">
        <w:rPr>
          <w:color w:val="000000"/>
          <w:u w:val="single"/>
        </w:rPr>
        <w:t>196 304 (сто девяносто шесть тысяч триста четыре</w:t>
      </w:r>
      <w:r w:rsidR="006964C5" w:rsidRPr="009A33BD">
        <w:rPr>
          <w:color w:val="000000"/>
          <w:u w:val="single"/>
        </w:rPr>
        <w:t>) рубл</w:t>
      </w:r>
      <w:r w:rsidR="00791144">
        <w:rPr>
          <w:color w:val="000000"/>
          <w:u w:val="single"/>
        </w:rPr>
        <w:t>я</w:t>
      </w:r>
      <w:r w:rsidR="009A33BD" w:rsidRPr="009A33BD">
        <w:rPr>
          <w:color w:val="000000"/>
          <w:u w:val="single"/>
        </w:rPr>
        <w:t xml:space="preserve"> </w:t>
      </w:r>
      <w:r w:rsidR="00791144">
        <w:rPr>
          <w:color w:val="000000"/>
          <w:u w:val="single"/>
        </w:rPr>
        <w:t>17</w:t>
      </w:r>
      <w:r w:rsidR="009A33BD" w:rsidRPr="009A33BD">
        <w:rPr>
          <w:color w:val="000000"/>
          <w:u w:val="single"/>
        </w:rPr>
        <w:t xml:space="preserve"> копе</w:t>
      </w:r>
      <w:bookmarkEnd w:id="8"/>
      <w:r w:rsidR="00791144">
        <w:rPr>
          <w:color w:val="000000"/>
          <w:u w:val="single"/>
        </w:rPr>
        <w:t>ек</w:t>
      </w:r>
      <w:r w:rsidR="006964C5" w:rsidRPr="009A33BD">
        <w:rPr>
          <w:i/>
          <w:u w:val="single"/>
        </w:rPr>
        <w:t xml:space="preserve">, </w:t>
      </w:r>
      <w:r w:rsidR="006964C5" w:rsidRPr="009A33BD">
        <w:rPr>
          <w:color w:val="000000"/>
        </w:rPr>
        <w:t>по следующим банковским реквизитам:</w:t>
      </w:r>
    </w:p>
    <w:p w14:paraId="42352E4F" w14:textId="77777777" w:rsidR="006964C5" w:rsidRDefault="006964C5" w:rsidP="006964C5">
      <w:pPr>
        <w:pStyle w:val="a6"/>
        <w:spacing w:before="0" w:after="0"/>
        <w:ind w:left="0" w:firstLine="567"/>
        <w:rPr>
          <w:rFonts w:ascii="Times New Roman" w:hAnsi="Times New Roman"/>
          <w:u w:val="single"/>
        </w:rPr>
      </w:pPr>
      <w:r w:rsidRPr="00BD1153">
        <w:rPr>
          <w:rFonts w:ascii="Times New Roman" w:hAnsi="Times New Roman"/>
          <w:u w:val="single"/>
        </w:rPr>
        <w:t xml:space="preserve">Расчетный счет </w:t>
      </w:r>
      <w:r w:rsidRPr="00BD1153">
        <w:rPr>
          <w:rFonts w:ascii="Times New Roman" w:hAnsi="Times New Roman"/>
          <w:color w:val="000000"/>
          <w:u w:val="single"/>
        </w:rPr>
        <w:t>40702810692000024152</w:t>
      </w:r>
      <w:r w:rsidRPr="00BD1153">
        <w:rPr>
          <w:rFonts w:ascii="Times New Roman" w:hAnsi="Times New Roman"/>
          <w:u w:val="single"/>
        </w:rPr>
        <w:t xml:space="preserve">, Банк ГПБ (АО) г. Москва, </w:t>
      </w:r>
      <w:r w:rsidRPr="00BD1153">
        <w:rPr>
          <w:rFonts w:ascii="Times New Roman" w:hAnsi="Times New Roman"/>
          <w:u w:val="single"/>
        </w:rPr>
        <w:br/>
        <w:t>к/с 30101810200000000823, БИК 044525823.</w:t>
      </w:r>
    </w:p>
    <w:p w14:paraId="4CABCCA2" w14:textId="0D3E6365" w:rsidR="00CB07C1" w:rsidRPr="00CB07C1" w:rsidRDefault="006964C5" w:rsidP="006964C5">
      <w:pPr>
        <w:numPr>
          <w:ilvl w:val="1"/>
          <w:numId w:val="2"/>
        </w:numPr>
        <w:ind w:left="0" w:firstLine="567"/>
        <w:jc w:val="both"/>
      </w:pPr>
      <w:r>
        <w:rPr>
          <w:u w:val="single"/>
        </w:rPr>
        <w:t xml:space="preserve">Получатель платежа: АО «Интер РАО – </w:t>
      </w:r>
      <w:proofErr w:type="spellStart"/>
      <w:r>
        <w:rPr>
          <w:u w:val="single"/>
        </w:rPr>
        <w:t>Электрогенерация</w:t>
      </w:r>
      <w:proofErr w:type="spellEnd"/>
      <w:r>
        <w:rPr>
          <w:u w:val="single"/>
        </w:rPr>
        <w:t>» (ИНН 7704784450).</w:t>
      </w:r>
    </w:p>
    <w:p w14:paraId="75D6496D" w14:textId="77777777" w:rsidR="00CB07C1" w:rsidRPr="00CB07C1" w:rsidRDefault="00CB07C1" w:rsidP="00CB07C1">
      <w:pPr>
        <w:numPr>
          <w:ilvl w:val="1"/>
          <w:numId w:val="2"/>
        </w:numPr>
        <w:ind w:left="0" w:firstLine="567"/>
        <w:jc w:val="both"/>
      </w:pPr>
      <w:r w:rsidRPr="00CB07C1">
        <w:t>Обеспечительный платеж вносится Претендентом без подписания отдельного договора на основании принятия Претендентом условий Положения. В назначении платежа в платежном документе указывается «Обеспечительный платеж для участия в продаже путем публичного предложения, лот № ___». Данный платеж не является задатком в смысле Гражданского кодекса Российской Федерации, а квалифицируется как иной, непоименованный способ обеспечения исполнения обязательства Претендента и/или Победителя.</w:t>
      </w:r>
    </w:p>
    <w:p w14:paraId="38CBCDFD" w14:textId="77777777" w:rsidR="00CB07C1" w:rsidRPr="00CB07C1" w:rsidRDefault="00CB07C1" w:rsidP="00CB07C1">
      <w:pPr>
        <w:pStyle w:val="a6"/>
        <w:spacing w:before="0" w:after="0"/>
        <w:ind w:left="0" w:firstLine="567"/>
        <w:rPr>
          <w:rFonts w:ascii="Times New Roman" w:hAnsi="Times New Roman"/>
        </w:rPr>
      </w:pPr>
      <w:r w:rsidRPr="00CB07C1">
        <w:rPr>
          <w:rFonts w:ascii="Times New Roman" w:hAnsi="Times New Roman"/>
        </w:rPr>
        <w:t>На обеспечительный платеж не начисляются и не выплачиваются проценты за пользование чужими денежными средствами.</w:t>
      </w:r>
    </w:p>
    <w:p w14:paraId="7DAA3241" w14:textId="77777777" w:rsidR="00CB07C1" w:rsidRPr="00CB07C1" w:rsidRDefault="00CB07C1" w:rsidP="00CB07C1">
      <w:pPr>
        <w:pStyle w:val="a6"/>
        <w:numPr>
          <w:ilvl w:val="1"/>
          <w:numId w:val="2"/>
        </w:numPr>
        <w:spacing w:before="0" w:after="0"/>
        <w:ind w:left="0" w:firstLine="567"/>
        <w:rPr>
          <w:rFonts w:ascii="Times New Roman" w:hAnsi="Times New Roman"/>
        </w:rPr>
      </w:pPr>
      <w:r w:rsidRPr="00CB07C1">
        <w:rPr>
          <w:rFonts w:ascii="Times New Roman" w:hAnsi="Times New Roman"/>
        </w:rPr>
        <w:t xml:space="preserve">Обеспечительный платеж должен поступить на расчетный счет Продавца не позднее даты окончания приема заявок, указанной в п. </w:t>
      </w:r>
      <w:r w:rsidRPr="00CB07C1">
        <w:rPr>
          <w:rFonts w:ascii="Times New Roman" w:hAnsi="Times New Roman"/>
        </w:rPr>
        <w:fldChar w:fldCharType="begin"/>
      </w:r>
      <w:r w:rsidRPr="00CB07C1">
        <w:rPr>
          <w:rFonts w:ascii="Times New Roman" w:hAnsi="Times New Roman"/>
        </w:rPr>
        <w:instrText xml:space="preserve"> REF _Ref513118303 \r \h  \* MERGEFORMAT </w:instrText>
      </w:r>
      <w:r w:rsidRPr="00CB07C1">
        <w:rPr>
          <w:rFonts w:ascii="Times New Roman" w:hAnsi="Times New Roman"/>
        </w:rPr>
      </w:r>
      <w:r w:rsidRPr="00CB07C1">
        <w:rPr>
          <w:rFonts w:ascii="Times New Roman" w:hAnsi="Times New Roman"/>
        </w:rPr>
        <w:fldChar w:fldCharType="separate"/>
      </w:r>
      <w:r w:rsidRPr="00CB07C1">
        <w:rPr>
          <w:rFonts w:ascii="Times New Roman" w:hAnsi="Times New Roman"/>
        </w:rPr>
        <w:t>2.7</w:t>
      </w:r>
      <w:r w:rsidRPr="00CB07C1">
        <w:rPr>
          <w:rFonts w:ascii="Times New Roman" w:hAnsi="Times New Roman"/>
        </w:rPr>
        <w:fldChar w:fldCharType="end"/>
      </w:r>
      <w:r w:rsidRPr="00CB07C1">
        <w:rPr>
          <w:rFonts w:ascii="Times New Roman" w:hAnsi="Times New Roman"/>
        </w:rPr>
        <w:t>9 Положения.</w:t>
      </w:r>
    </w:p>
    <w:p w14:paraId="0556F588" w14:textId="77777777" w:rsidR="00CB07C1" w:rsidRPr="00CB07C1" w:rsidRDefault="00CB07C1" w:rsidP="00CB07C1">
      <w:pPr>
        <w:pStyle w:val="a6"/>
        <w:numPr>
          <w:ilvl w:val="1"/>
          <w:numId w:val="2"/>
        </w:numPr>
        <w:spacing w:before="0" w:after="0"/>
        <w:ind w:left="0" w:firstLine="567"/>
        <w:rPr>
          <w:rFonts w:ascii="Times New Roman" w:hAnsi="Times New Roman"/>
        </w:rPr>
      </w:pPr>
      <w:r w:rsidRPr="00CB07C1">
        <w:rPr>
          <w:rFonts w:ascii="Times New Roman" w:hAnsi="Times New Roman"/>
        </w:rPr>
        <w:t>Для участия в Продаже Претендент представляет Организатору заявку на участие в Продаже, которая представляет собой обязательство Претендента заключить договор купли-продажи Объекта продажи и является действительной в течение обозначенного в ней срока.</w:t>
      </w:r>
    </w:p>
    <w:p w14:paraId="74161714" w14:textId="77777777" w:rsidR="00CB07C1" w:rsidRPr="00CB07C1" w:rsidRDefault="00CB07C1" w:rsidP="00CB07C1">
      <w:pPr>
        <w:pStyle w:val="a6"/>
        <w:numPr>
          <w:ilvl w:val="1"/>
          <w:numId w:val="2"/>
        </w:numPr>
        <w:spacing w:before="0" w:after="0"/>
        <w:ind w:left="0" w:firstLine="567"/>
        <w:rPr>
          <w:rFonts w:ascii="Times New Roman" w:hAnsi="Times New Roman"/>
        </w:rPr>
      </w:pPr>
      <w:r w:rsidRPr="00CB07C1">
        <w:rPr>
          <w:rFonts w:ascii="Times New Roman" w:hAnsi="Times New Roman"/>
        </w:rPr>
        <w:t>Заявка на участие в Продаже должна соответствовать установленной форме (Приложение №2 к Положению). К заявке должна быть приложена опись представленных документов по установленной форме (Приложение №3 к Положению), надлежащим образом заверенная копия документа, подтверждающая внесение обеспечительного платежа, а также иные документы, предусмотренные Положением. Приложенные к заявке документы являются ее неотъемлемыми частями и отдельно от заявки, как и заявка отдельно от приложенных документов, не рассматриваются.</w:t>
      </w:r>
    </w:p>
    <w:p w14:paraId="0E804EB5" w14:textId="77777777" w:rsidR="00CB07C1" w:rsidRPr="00CB07C1" w:rsidRDefault="00CB07C1" w:rsidP="00CB07C1">
      <w:pPr>
        <w:ind w:firstLine="540"/>
        <w:jc w:val="both"/>
      </w:pPr>
      <w:r w:rsidRPr="00CB07C1">
        <w:t>Юридические лица дополнительно прилагают к заявке на участие в Продаже:</w:t>
      </w:r>
    </w:p>
    <w:p w14:paraId="6B5833B8" w14:textId="77777777" w:rsidR="00CB07C1" w:rsidRPr="00CB07C1" w:rsidRDefault="00CB07C1" w:rsidP="00CB07C1">
      <w:pPr>
        <w:ind w:firstLine="540"/>
        <w:jc w:val="both"/>
      </w:pPr>
      <w:r w:rsidRPr="00CB07C1">
        <w:t>-</w:t>
      </w:r>
      <w:r w:rsidRPr="00CB07C1">
        <w:tab/>
        <w:t xml:space="preserve">доверенность (доверенности) на уполномоченного представителя (в случае, если соответствующие действия выполняет не лицо, имеющее право действовать от имени юридического лица без доверенности) на право подписания и подачи заявки, на право надлежащего заверения копий документов и пр., на право заключения договора купли-продажи и на право совершения иных необходимых действий (подлинник или нотариально заверенная копия), содержащую необходимые идентифицирующие признаки доверителя и </w:t>
      </w:r>
      <w:r w:rsidRPr="00CB07C1">
        <w:lastRenderedPageBreak/>
        <w:t>фамилию, имя отчество, адрес регистрации по месту жительства, паспортные данные уполномоченного представителя;</w:t>
      </w:r>
    </w:p>
    <w:p w14:paraId="31C4FC00" w14:textId="77777777" w:rsidR="00CB07C1" w:rsidRPr="00CB07C1" w:rsidRDefault="00CB07C1" w:rsidP="00CB07C1">
      <w:pPr>
        <w:ind w:firstLine="540"/>
        <w:jc w:val="both"/>
      </w:pPr>
      <w:r w:rsidRPr="00CB07C1">
        <w:t>-</w:t>
      </w:r>
      <w:r w:rsidRPr="00CB07C1">
        <w:tab/>
        <w:t>надлежащим образом заверенные копии учредительных документов со всеми изменениями и дополнениями на дату подписания заявки;</w:t>
      </w:r>
    </w:p>
    <w:p w14:paraId="6D04640A" w14:textId="77777777" w:rsidR="00CB07C1" w:rsidRPr="00CB07C1" w:rsidRDefault="00CB07C1" w:rsidP="00CB07C1">
      <w:pPr>
        <w:ind w:firstLine="540"/>
        <w:jc w:val="both"/>
      </w:pPr>
      <w:r w:rsidRPr="00CB07C1">
        <w:t>-</w:t>
      </w:r>
      <w:r w:rsidRPr="00CB07C1">
        <w:tab/>
        <w:t>надлежащим образом заверенную копию свидетельства о государственной регистрации юридического лица;</w:t>
      </w:r>
    </w:p>
    <w:p w14:paraId="5C7EBDE1" w14:textId="77777777" w:rsidR="00CB07C1" w:rsidRPr="00CB07C1" w:rsidRDefault="00CB07C1" w:rsidP="00CB07C1">
      <w:pPr>
        <w:ind w:firstLine="540"/>
        <w:jc w:val="both"/>
      </w:pPr>
      <w:r w:rsidRPr="00CB07C1">
        <w:t>- надлежащим образом заверенные копии учредительных документов со всеми изменениями и дополнениями на дату подписания заявки;</w:t>
      </w:r>
    </w:p>
    <w:p w14:paraId="05475076" w14:textId="77777777" w:rsidR="00CB07C1" w:rsidRPr="00CB07C1" w:rsidRDefault="00CB07C1" w:rsidP="00CB07C1">
      <w:pPr>
        <w:ind w:firstLine="540"/>
        <w:jc w:val="both"/>
      </w:pPr>
      <w:r w:rsidRPr="00CB07C1">
        <w:t>-</w:t>
      </w:r>
      <w:r w:rsidRPr="00CB07C1">
        <w:tab/>
        <w:t>надлежащим образом заверенную копию свидетельства о внесении записи в Единый государственный реестр юридических лиц о юридическом лице, зарегистрированном до 1 июля 2002 г. (для соответствующих юридических лиц);</w:t>
      </w:r>
    </w:p>
    <w:p w14:paraId="1BE66BAD" w14:textId="77777777" w:rsidR="00CB07C1" w:rsidRPr="00CB07C1" w:rsidRDefault="00CB07C1" w:rsidP="00CB07C1">
      <w:pPr>
        <w:ind w:firstLine="540"/>
        <w:jc w:val="both"/>
      </w:pPr>
      <w:r w:rsidRPr="00CB07C1">
        <w:t>-</w:t>
      </w:r>
      <w:r w:rsidRPr="00CB07C1">
        <w:tab/>
        <w:t>надлежащим образом заверенную копию выписки из Единого государственного реестра юридических лиц с датой ее формирования не более чем за 30 (тридцать) дней до даты предоставления заявки Организатору;</w:t>
      </w:r>
    </w:p>
    <w:p w14:paraId="71BD9726" w14:textId="77777777" w:rsidR="00CB07C1" w:rsidRPr="00CB07C1" w:rsidRDefault="00CB07C1" w:rsidP="00CB07C1">
      <w:pPr>
        <w:ind w:firstLine="540"/>
        <w:jc w:val="both"/>
      </w:pPr>
      <w:r w:rsidRPr="00CB07C1">
        <w:t>-</w:t>
      </w:r>
      <w:r w:rsidRPr="00CB07C1">
        <w:tab/>
        <w:t>надлежащим образом заверенные копии документов либо подлинные выписки из документов, подтверждающих назначение на должность и срок полномочий лиц, имеющих право действовать от имени юридического лица без доверенности, а также подтверждающих полномочия лиц, имеющих право выдавать соответствующие доверенности;</w:t>
      </w:r>
    </w:p>
    <w:p w14:paraId="115C7BB4" w14:textId="77777777" w:rsidR="00CB07C1" w:rsidRPr="00CB07C1" w:rsidRDefault="00CB07C1" w:rsidP="00CB07C1">
      <w:pPr>
        <w:ind w:firstLine="540"/>
        <w:jc w:val="both"/>
      </w:pPr>
      <w:r w:rsidRPr="00CB07C1">
        <w:t>-</w:t>
      </w:r>
      <w:r w:rsidRPr="00CB07C1">
        <w:tab/>
        <w:t>надлежащим образом заверенная копия решения либо подлинная выписка из решения соответствующего органа управления юридического лица, разрешающее (одобряющее) приобретение Объекта продажи по цене предложения Претендента, если это требуется в соответствии с учредительными документами Претендента и/или законодательством;</w:t>
      </w:r>
    </w:p>
    <w:p w14:paraId="24025546" w14:textId="77777777" w:rsidR="00CB07C1" w:rsidRPr="00CB07C1" w:rsidRDefault="00CB07C1" w:rsidP="00CB07C1">
      <w:pPr>
        <w:ind w:firstLine="540"/>
        <w:jc w:val="both"/>
      </w:pPr>
      <w:r w:rsidRPr="00CB07C1">
        <w:t>-</w:t>
      </w:r>
      <w:r w:rsidRPr="00CB07C1">
        <w:tab/>
        <w:t>надлежащим образом заверенная копия согласия федерального (территориального) антимонопольного органа на приобретение Объекта продажи в случаях, установленных законодательством;</w:t>
      </w:r>
    </w:p>
    <w:p w14:paraId="088E30B4" w14:textId="77777777" w:rsidR="00CB07C1" w:rsidRPr="00CB07C1" w:rsidRDefault="00CB07C1" w:rsidP="00CB07C1">
      <w:pPr>
        <w:ind w:firstLine="540"/>
        <w:jc w:val="both"/>
      </w:pPr>
      <w:r w:rsidRPr="00CB07C1">
        <w:t>-</w:t>
      </w:r>
      <w:r w:rsidRPr="00CB07C1">
        <w:tab/>
        <w:t>сведения о собственниках / бенефициарах Претендента согласно Приложению № 4 к Положению с приложением надлежащим образом заверенных копий подтверждающих документов;</w:t>
      </w:r>
    </w:p>
    <w:p w14:paraId="51EF2DCD" w14:textId="77777777" w:rsidR="00CB07C1" w:rsidRPr="00CB07C1" w:rsidRDefault="00CB07C1" w:rsidP="00CB07C1">
      <w:pPr>
        <w:ind w:firstLine="540"/>
        <w:jc w:val="both"/>
      </w:pPr>
      <w:r w:rsidRPr="00CB07C1">
        <w:t>-</w:t>
      </w:r>
      <w:r w:rsidRPr="00CB07C1">
        <w:tab/>
        <w:t>надлежащим образом заверенные копии документов, подтверждающие наличие у Претендента денежных средств (в сумме, не менее цены отсечения – минимальной цены продажи Объекта продажи) для приобретения Объекта продажи: выписки с банковского счета и/или предварительного одобрения банка на предоставление кредита для приобретения Объекта продажи и/или открытой кредитной линии и/или банковской гарантии обеспечения заявки Претендента и/или поручительства лица, обладающего денежными средствами (в сумме, не менее цены отсечения – минимальной цены продажи Объекта продажи)</w:t>
      </w:r>
      <w:r w:rsidRPr="00CB07C1">
        <w:rPr>
          <w:rStyle w:val="a5"/>
        </w:rPr>
        <w:footnoteReference w:id="4"/>
      </w:r>
      <w:r w:rsidRPr="00CB07C1">
        <w:t>.</w:t>
      </w:r>
    </w:p>
    <w:p w14:paraId="5FBCE517" w14:textId="77777777" w:rsidR="00CB07C1" w:rsidRPr="00CB07C1" w:rsidRDefault="00CB07C1" w:rsidP="00CB07C1">
      <w:pPr>
        <w:ind w:firstLine="540"/>
        <w:jc w:val="both"/>
      </w:pPr>
      <w:r w:rsidRPr="00CB07C1">
        <w:t xml:space="preserve">Физические лица (в том числе индивидуальные </w:t>
      </w:r>
      <w:proofErr w:type="gramStart"/>
      <w:r w:rsidRPr="00CB07C1">
        <w:t>предприниматели)  дополнительно</w:t>
      </w:r>
      <w:proofErr w:type="gramEnd"/>
      <w:r w:rsidRPr="00CB07C1">
        <w:t xml:space="preserve"> прилагают к заявке на участие в Продаже:</w:t>
      </w:r>
    </w:p>
    <w:p w14:paraId="6CAD9877" w14:textId="77777777" w:rsidR="00CB07C1" w:rsidRPr="00CB07C1" w:rsidRDefault="00CB07C1" w:rsidP="00CB07C1">
      <w:pPr>
        <w:ind w:firstLine="540"/>
        <w:jc w:val="both"/>
      </w:pPr>
      <w:r w:rsidRPr="00CB07C1">
        <w:t>-</w:t>
      </w:r>
      <w:r w:rsidRPr="00CB07C1">
        <w:tab/>
        <w:t>надлежащим образом заверенную копию документа, удостоверяющего личность в соответствии с законодательством (все листы);</w:t>
      </w:r>
    </w:p>
    <w:p w14:paraId="5ABF09C3" w14:textId="77777777" w:rsidR="00CB07C1" w:rsidRPr="00CB07C1" w:rsidRDefault="00CB07C1" w:rsidP="00CB07C1">
      <w:pPr>
        <w:ind w:firstLine="540"/>
        <w:jc w:val="both"/>
      </w:pPr>
      <w:r w:rsidRPr="00CB07C1">
        <w:t>-</w:t>
      </w:r>
      <w:r w:rsidRPr="00CB07C1">
        <w:tab/>
        <w:t>нотариально заверенное согласие супруги (супруга) на совершение сделки по приобретению Объекта продажи в случаях, предусмотренных законодательством;</w:t>
      </w:r>
    </w:p>
    <w:p w14:paraId="6DE6537B" w14:textId="77777777" w:rsidR="00CB07C1" w:rsidRPr="00CB07C1" w:rsidRDefault="00CB07C1" w:rsidP="00CB07C1">
      <w:pPr>
        <w:ind w:firstLine="540"/>
        <w:jc w:val="both"/>
      </w:pPr>
      <w:r w:rsidRPr="00CB07C1">
        <w:t>-</w:t>
      </w:r>
      <w:r w:rsidRPr="00CB07C1">
        <w:tab/>
        <w:t>надлежащим образом заверенную копию свидетельства о постановке физического лица на налоговый учет;</w:t>
      </w:r>
    </w:p>
    <w:p w14:paraId="381D8720" w14:textId="77777777" w:rsidR="00CB07C1" w:rsidRPr="00CB07C1" w:rsidRDefault="00CB07C1" w:rsidP="00CB07C1">
      <w:pPr>
        <w:ind w:firstLine="540"/>
        <w:jc w:val="both"/>
      </w:pPr>
      <w:r w:rsidRPr="00CB07C1">
        <w:t>-</w:t>
      </w:r>
      <w:r w:rsidRPr="00CB07C1">
        <w:tab/>
        <w:t xml:space="preserve">нотариально заверенную доверенность (доверенности) на уполномоченного представителя (в случае, если соответствующие действия выполняет не само физическое лицо) на право подписания и подачи заявки, на право надлежащего заверения копий </w:t>
      </w:r>
      <w:r w:rsidRPr="00CB07C1">
        <w:lastRenderedPageBreak/>
        <w:t>документов и пр., на право заключения договора купли-продажи и на право совершения иных необходимых действий (подлинник или нотариально заверенная копия), содержащую фамилию, имя отчество, адрес регистрации по месту жительства, паспортные данные уполномоченного представителя;</w:t>
      </w:r>
    </w:p>
    <w:p w14:paraId="5FD5B0C3" w14:textId="77777777" w:rsidR="00CB07C1" w:rsidRPr="00CB07C1" w:rsidRDefault="00CB07C1" w:rsidP="00CB07C1">
      <w:pPr>
        <w:ind w:firstLine="540"/>
        <w:jc w:val="both"/>
      </w:pPr>
      <w:r w:rsidRPr="00CB07C1">
        <w:t>-</w:t>
      </w:r>
      <w:r w:rsidRPr="00CB07C1">
        <w:tab/>
        <w:t>надлежащим образом заверенные копии документов, подтверждающие наличие у Претендента денежных средств (в сумме, не менее цены отсечения – минимальной цены продажи Объекта продажи) для приобретения Объекта продажи: выписки с банковского счета и/или предварительного одобрения банка на предоставление кредита для приобретения Объекта продажи и/или открытой кредитной линии и/или банковской гарантии обеспечения заявки Претендента и/или поручительства лица, обладающего денежными средствами (в сумме, не менее цены отсечения – минимальной цены продажи Объекта продажи)</w:t>
      </w:r>
      <w:r w:rsidRPr="00CB07C1">
        <w:rPr>
          <w:rStyle w:val="a5"/>
        </w:rPr>
        <w:footnoteReference w:id="5"/>
      </w:r>
    </w:p>
    <w:p w14:paraId="23EB1663" w14:textId="77777777" w:rsidR="00CB07C1" w:rsidRPr="00CB07C1" w:rsidRDefault="00CB07C1" w:rsidP="00CB07C1">
      <w:pPr>
        <w:ind w:firstLine="540"/>
        <w:jc w:val="both"/>
      </w:pPr>
      <w:r w:rsidRPr="00CB07C1">
        <w:t>Индивидуальные предприниматели дополнительно прилагают к заявке на участие в Продаже:</w:t>
      </w:r>
    </w:p>
    <w:p w14:paraId="0CC69CE0" w14:textId="77777777" w:rsidR="00CB07C1" w:rsidRPr="00CB07C1" w:rsidRDefault="00CB07C1" w:rsidP="00CB07C1">
      <w:pPr>
        <w:ind w:firstLine="540"/>
        <w:jc w:val="both"/>
      </w:pPr>
      <w:r w:rsidRPr="00CB07C1">
        <w:t>-</w:t>
      </w:r>
      <w:r w:rsidRPr="00CB07C1">
        <w:tab/>
        <w:t>надлежащим образом заверенную копию свидетельства о государственной регистрации индивидуального предпринимателя;</w:t>
      </w:r>
    </w:p>
    <w:p w14:paraId="3A7CE6BC" w14:textId="77777777" w:rsidR="00CB07C1" w:rsidRPr="00CB07C1" w:rsidRDefault="00CB07C1" w:rsidP="00CB07C1">
      <w:pPr>
        <w:ind w:firstLine="540"/>
        <w:jc w:val="both"/>
      </w:pPr>
      <w:r w:rsidRPr="00CB07C1">
        <w:t>-</w:t>
      </w:r>
      <w:r w:rsidRPr="00CB07C1">
        <w:tab/>
        <w:t>надлежащим образом заверенную копию свидетельства о внесении в Единый государственный реестр предпринимателей записи об индивидуальном предпринимателе, зарегистрированном до 1 января 2004 года (для соответствующих индивидуальных предпринимателей);</w:t>
      </w:r>
    </w:p>
    <w:p w14:paraId="64AC9E53" w14:textId="77777777" w:rsidR="00CB07C1" w:rsidRPr="00CB07C1" w:rsidRDefault="00CB07C1" w:rsidP="00CB07C1">
      <w:pPr>
        <w:ind w:firstLine="540"/>
        <w:jc w:val="both"/>
      </w:pPr>
      <w:r w:rsidRPr="00CB07C1">
        <w:t>-</w:t>
      </w:r>
      <w:r w:rsidRPr="00CB07C1">
        <w:tab/>
        <w:t>надлежащим образом заверенную копию выписки из Единого государственного реестра индивидуальных предпринимателей с датой ее формирования не более чем за 30 (тридцать) дней до даты предоставления заявки Организатору.</w:t>
      </w:r>
    </w:p>
    <w:p w14:paraId="4D42C2CC" w14:textId="77777777" w:rsidR="00CB07C1" w:rsidRPr="00CB07C1" w:rsidRDefault="00CB07C1" w:rsidP="00CB07C1">
      <w:pPr>
        <w:ind w:firstLine="540"/>
        <w:jc w:val="both"/>
      </w:pPr>
      <w:r w:rsidRPr="00CB07C1">
        <w:t>Субъекты иностранных юрисдикций, в случае невозможности предоставления обозначенных в настоящем пункте документов, предоставляют аналогичные документы (документы их заменяющие).</w:t>
      </w:r>
    </w:p>
    <w:p w14:paraId="1537F47D" w14:textId="51CD6B56" w:rsidR="00CB07C1" w:rsidRPr="00CB07C1" w:rsidRDefault="00CB07C1" w:rsidP="00CB07C1">
      <w:pPr>
        <w:pStyle w:val="a6"/>
        <w:numPr>
          <w:ilvl w:val="1"/>
          <w:numId w:val="2"/>
        </w:numPr>
        <w:spacing w:before="0" w:after="0"/>
        <w:ind w:left="0" w:firstLine="567"/>
        <w:rPr>
          <w:rFonts w:ascii="Times New Roman" w:hAnsi="Times New Roman"/>
        </w:rPr>
      </w:pPr>
      <w:bookmarkStart w:id="9" w:name="_Ref513119776"/>
      <w:r w:rsidRPr="00CB07C1">
        <w:rPr>
          <w:rFonts w:ascii="Times New Roman" w:hAnsi="Times New Roman"/>
        </w:rPr>
        <w:t xml:space="preserve">Заявка на участие в Продаже со всеми прилагаемыми к ней документами направляется Организатору почтой (регистрируемым почтовым отправлением) с уведомлением о вручении или представляется Претендентом или его уполномоченным представителем лично по месту подведения итогов Продажи согласно п. </w:t>
      </w:r>
      <w:r w:rsidRPr="00CB07C1">
        <w:rPr>
          <w:rFonts w:ascii="Times New Roman" w:hAnsi="Times New Roman"/>
        </w:rPr>
        <w:fldChar w:fldCharType="begin"/>
      </w:r>
      <w:r w:rsidRPr="00CB07C1">
        <w:rPr>
          <w:rFonts w:ascii="Times New Roman" w:hAnsi="Times New Roman"/>
        </w:rPr>
        <w:instrText xml:space="preserve"> REF _Ref513119735 \r \h  \* MERGEFORMAT </w:instrText>
      </w:r>
      <w:r w:rsidRPr="00CB07C1">
        <w:rPr>
          <w:rFonts w:ascii="Times New Roman" w:hAnsi="Times New Roman"/>
        </w:rPr>
      </w:r>
      <w:r w:rsidRPr="00CB07C1">
        <w:rPr>
          <w:rFonts w:ascii="Times New Roman" w:hAnsi="Times New Roman"/>
        </w:rPr>
        <w:fldChar w:fldCharType="separate"/>
      </w:r>
      <w:r w:rsidRPr="00CB07C1">
        <w:rPr>
          <w:rFonts w:ascii="Times New Roman" w:hAnsi="Times New Roman"/>
        </w:rPr>
        <w:t>1.14</w:t>
      </w:r>
      <w:r w:rsidRPr="00CB07C1">
        <w:rPr>
          <w:rFonts w:ascii="Times New Roman" w:hAnsi="Times New Roman"/>
        </w:rPr>
        <w:fldChar w:fldCharType="end"/>
      </w:r>
      <w:r w:rsidRPr="00CB07C1">
        <w:rPr>
          <w:rFonts w:ascii="Times New Roman" w:hAnsi="Times New Roman"/>
        </w:rPr>
        <w:t xml:space="preserve"> Положения. Способ представления заявки Организатору из указанных в настоящем пункте Положения Претендент определяет самостоятельно.</w:t>
      </w:r>
      <w:bookmarkEnd w:id="9"/>
    </w:p>
    <w:p w14:paraId="1EAB13DD" w14:textId="6DA39B6D" w:rsidR="00CB07C1" w:rsidRPr="00CB07C1" w:rsidRDefault="00CB07C1" w:rsidP="00CB07C1">
      <w:pPr>
        <w:numPr>
          <w:ilvl w:val="1"/>
          <w:numId w:val="2"/>
        </w:numPr>
        <w:ind w:left="0" w:firstLine="540"/>
        <w:jc w:val="both"/>
      </w:pPr>
      <w:bookmarkStart w:id="10" w:name="_Ref11742068"/>
      <w:bookmarkStart w:id="11" w:name="_Ref513119473"/>
      <w:r w:rsidRPr="00CB07C1">
        <w:t xml:space="preserve">Заявки на участие в Продаже принимаются Организатором </w:t>
      </w:r>
      <w:r w:rsidRPr="009A33BD">
        <w:t xml:space="preserve">с </w:t>
      </w:r>
      <w:r w:rsidR="00791144">
        <w:rPr>
          <w:u w:val="single"/>
        </w:rPr>
        <w:t>30 сентября</w:t>
      </w:r>
      <w:r w:rsidR="009A33BD" w:rsidRPr="009A33BD">
        <w:rPr>
          <w:u w:val="single"/>
        </w:rPr>
        <w:t xml:space="preserve"> 2020</w:t>
      </w:r>
      <w:r w:rsidR="006964C5" w:rsidRPr="009A33BD">
        <w:rPr>
          <w:u w:val="single"/>
        </w:rPr>
        <w:t xml:space="preserve"> года</w:t>
      </w:r>
      <w:r w:rsidRPr="009A33BD">
        <w:t xml:space="preserve"> до </w:t>
      </w:r>
      <w:r w:rsidR="00791144">
        <w:rPr>
          <w:u w:val="single"/>
        </w:rPr>
        <w:t>27 декабря</w:t>
      </w:r>
      <w:r w:rsidR="006964C5" w:rsidRPr="009A33BD">
        <w:rPr>
          <w:u w:val="single"/>
        </w:rPr>
        <w:t xml:space="preserve"> 2020 года</w:t>
      </w:r>
      <w:r w:rsidRPr="00CB07C1">
        <w:t xml:space="preserve"> включительно (дата окончания приема заявок). При этом если первая заявка на участие в Продаже поступит и будет зарегистрирована Организатором в указанный период до даты окончания приема заявок, то датой окончания приема заявок будет считаться да</w:t>
      </w:r>
      <w:bookmarkStart w:id="12" w:name="_GoBack"/>
      <w:bookmarkEnd w:id="12"/>
      <w:r w:rsidRPr="00CB07C1">
        <w:t>та регистрации первой заявки на участие в Продаже</w:t>
      </w:r>
      <w:bookmarkEnd w:id="10"/>
      <w:r w:rsidRPr="00CB07C1">
        <w:t>.</w:t>
      </w:r>
    </w:p>
    <w:p w14:paraId="2425BE75" w14:textId="3DD20369" w:rsidR="00CB07C1" w:rsidRPr="00CB07C1" w:rsidRDefault="00CB07C1" w:rsidP="00CB07C1">
      <w:pPr>
        <w:ind w:firstLine="540"/>
        <w:jc w:val="both"/>
      </w:pPr>
      <w:r w:rsidRPr="00CB07C1">
        <w:t xml:space="preserve">В случае личного представления заявки прием осуществляется Организатором в течение срока, указанного в настоящем пункте, каждый рабочий день </w:t>
      </w:r>
      <w:r w:rsidR="006964C5" w:rsidRPr="00BD1153">
        <w:rPr>
          <w:u w:val="single"/>
        </w:rPr>
        <w:t>с 9.00 ч. до 12.00 ч.; с 1</w:t>
      </w:r>
      <w:r w:rsidR="006964C5">
        <w:rPr>
          <w:u w:val="single"/>
        </w:rPr>
        <w:t>3</w:t>
      </w:r>
      <w:r w:rsidR="006964C5" w:rsidRPr="00BD1153">
        <w:rPr>
          <w:u w:val="single"/>
        </w:rPr>
        <w:t xml:space="preserve">.00 ч. до 16.30 </w:t>
      </w:r>
      <w:proofErr w:type="gramStart"/>
      <w:r w:rsidR="006964C5" w:rsidRPr="00BD1153">
        <w:rPr>
          <w:u w:val="single"/>
        </w:rPr>
        <w:t>ч.</w:t>
      </w:r>
      <w:r w:rsidRPr="00CB07C1">
        <w:t>.</w:t>
      </w:r>
      <w:proofErr w:type="gramEnd"/>
      <w:r w:rsidRPr="00CB07C1">
        <w:t xml:space="preserve"> </w:t>
      </w:r>
    </w:p>
    <w:p w14:paraId="570858AF" w14:textId="77777777" w:rsidR="00CB07C1" w:rsidRPr="00CB07C1" w:rsidRDefault="00CB07C1" w:rsidP="00CB07C1">
      <w:pPr>
        <w:ind w:firstLine="540"/>
        <w:jc w:val="both"/>
      </w:pPr>
      <w:r w:rsidRPr="00CB07C1">
        <w:t xml:space="preserve">Заявка считается предоставленной в срок, если она получена Организатором с соблюдением сроков, указанных в настоящем пункте. </w:t>
      </w:r>
    </w:p>
    <w:p w14:paraId="763F04AB" w14:textId="77777777" w:rsidR="00CB07C1" w:rsidRPr="00CB07C1" w:rsidRDefault="00CB07C1" w:rsidP="00CB07C1">
      <w:pPr>
        <w:ind w:firstLine="540"/>
        <w:jc w:val="both"/>
      </w:pPr>
      <w:r w:rsidRPr="00CB07C1">
        <w:t>В случае направления заявки почтой риск неполучения заявки Организатором в течение срока приема заявок, указанного в настоящем пункте, и, следовательно, нарушения этого срока несет Претендент.</w:t>
      </w:r>
      <w:bookmarkEnd w:id="11"/>
    </w:p>
    <w:p w14:paraId="6AA2FED1" w14:textId="509B9064" w:rsidR="00CB07C1" w:rsidRPr="00CB07C1" w:rsidRDefault="00CB07C1" w:rsidP="00CB07C1">
      <w:pPr>
        <w:numPr>
          <w:ilvl w:val="1"/>
          <w:numId w:val="2"/>
        </w:numPr>
        <w:ind w:left="0" w:firstLine="540"/>
        <w:jc w:val="both"/>
      </w:pPr>
      <w:r w:rsidRPr="00CB07C1">
        <w:t xml:space="preserve">Сведения, которые содержатся в заявках на участие в Продаже и в приложенных к ним документах, не должны допускать двусмысленных толкований. Подчистки и исправления не допускаются, за исключением исправлений рукописного </w:t>
      </w:r>
      <w:r w:rsidRPr="00CB07C1">
        <w:lastRenderedPageBreak/>
        <w:t xml:space="preserve">текста Претендента, осуществленных и заверенных Претендентом или его уполномоченным представителем в порядке п. </w:t>
      </w:r>
      <w:r w:rsidRPr="00CB07C1">
        <w:fldChar w:fldCharType="begin"/>
      </w:r>
      <w:r w:rsidRPr="00CB07C1">
        <w:instrText xml:space="preserve"> REF _Ref513119750 \r \h  \* MERGEFORMAT </w:instrText>
      </w:r>
      <w:r w:rsidRPr="00CB07C1">
        <w:fldChar w:fldCharType="separate"/>
      </w:r>
      <w:r w:rsidRPr="00CB07C1">
        <w:t>1.22</w:t>
      </w:r>
      <w:r w:rsidRPr="00CB07C1">
        <w:fldChar w:fldCharType="end"/>
      </w:r>
      <w:r w:rsidRPr="00CB07C1">
        <w:t xml:space="preserve"> Положения.</w:t>
      </w:r>
    </w:p>
    <w:p w14:paraId="0A168AF2" w14:textId="77777777" w:rsidR="00CB07C1" w:rsidRPr="00CB07C1" w:rsidRDefault="00CB07C1" w:rsidP="00CB07C1">
      <w:pPr>
        <w:numPr>
          <w:ilvl w:val="1"/>
          <w:numId w:val="2"/>
        </w:numPr>
        <w:ind w:left="0" w:firstLine="540"/>
        <w:jc w:val="both"/>
      </w:pPr>
      <w:r w:rsidRPr="00CB07C1">
        <w:t>Заявка на участие в Продаже и приложенные к ней документы предоставляются в 1 (одном) экземпляре, если Положением не предусмотрено иное.</w:t>
      </w:r>
    </w:p>
    <w:p w14:paraId="1DDD126D" w14:textId="77777777" w:rsidR="00CB07C1" w:rsidRPr="00CB07C1" w:rsidRDefault="00CB07C1" w:rsidP="00CB07C1">
      <w:pPr>
        <w:numPr>
          <w:ilvl w:val="1"/>
          <w:numId w:val="2"/>
        </w:numPr>
        <w:ind w:left="0" w:firstLine="540"/>
        <w:jc w:val="both"/>
      </w:pPr>
      <w:r w:rsidRPr="00CB07C1">
        <w:t xml:space="preserve">Организатор не принимает, не рассматривает и не регистрирует заявку на участие в </w:t>
      </w:r>
      <w:proofErr w:type="gramStart"/>
      <w:r w:rsidRPr="00CB07C1">
        <w:t>Продаже в случае если</w:t>
      </w:r>
      <w:proofErr w:type="gramEnd"/>
      <w:r w:rsidRPr="00CB07C1">
        <w:t>:</w:t>
      </w:r>
    </w:p>
    <w:p w14:paraId="45188F07" w14:textId="7AFF3779" w:rsidR="00CB07C1" w:rsidRPr="00CB07C1" w:rsidRDefault="00CB07C1" w:rsidP="00CB07C1">
      <w:pPr>
        <w:pStyle w:val="a6"/>
        <w:numPr>
          <w:ilvl w:val="2"/>
          <w:numId w:val="2"/>
        </w:numPr>
        <w:spacing w:before="0" w:after="0"/>
        <w:ind w:left="0" w:firstLine="567"/>
        <w:rPr>
          <w:rFonts w:ascii="Times New Roman" w:hAnsi="Times New Roman"/>
        </w:rPr>
      </w:pPr>
      <w:r w:rsidRPr="00CB07C1">
        <w:rPr>
          <w:rFonts w:ascii="Times New Roman" w:hAnsi="Times New Roman"/>
        </w:rPr>
        <w:t xml:space="preserve">Заявка представлена по истечении срока приема заявок, установленного в п. </w:t>
      </w:r>
      <w:r w:rsidRPr="00CB07C1">
        <w:rPr>
          <w:rFonts w:ascii="Times New Roman" w:hAnsi="Times New Roman"/>
        </w:rPr>
        <w:fldChar w:fldCharType="begin"/>
      </w:r>
      <w:r w:rsidRPr="00CB07C1">
        <w:rPr>
          <w:rFonts w:ascii="Times New Roman" w:hAnsi="Times New Roman"/>
        </w:rPr>
        <w:instrText xml:space="preserve"> REF _Ref513119473 \r \h  \* MERGEFORMAT </w:instrText>
      </w:r>
      <w:r w:rsidRPr="00CB07C1">
        <w:rPr>
          <w:rFonts w:ascii="Times New Roman" w:hAnsi="Times New Roman"/>
        </w:rPr>
      </w:r>
      <w:r w:rsidRPr="00CB07C1">
        <w:rPr>
          <w:rFonts w:ascii="Times New Roman" w:hAnsi="Times New Roman"/>
        </w:rPr>
        <w:fldChar w:fldCharType="separate"/>
      </w:r>
      <w:r w:rsidRPr="00CB07C1">
        <w:rPr>
          <w:rFonts w:ascii="Times New Roman" w:hAnsi="Times New Roman"/>
        </w:rPr>
        <w:t>2.9</w:t>
      </w:r>
      <w:r w:rsidRPr="00CB07C1">
        <w:rPr>
          <w:rFonts w:ascii="Times New Roman" w:hAnsi="Times New Roman"/>
        </w:rPr>
        <w:fldChar w:fldCharType="end"/>
      </w:r>
      <w:r w:rsidRPr="00CB07C1">
        <w:rPr>
          <w:rFonts w:ascii="Times New Roman" w:hAnsi="Times New Roman"/>
        </w:rPr>
        <w:t xml:space="preserve"> Положения,</w:t>
      </w:r>
    </w:p>
    <w:p w14:paraId="5A33D88E" w14:textId="77777777" w:rsidR="00CB07C1" w:rsidRPr="00CB07C1" w:rsidRDefault="00CB07C1" w:rsidP="00CB07C1">
      <w:pPr>
        <w:pStyle w:val="a6"/>
        <w:numPr>
          <w:ilvl w:val="2"/>
          <w:numId w:val="2"/>
        </w:numPr>
        <w:spacing w:before="0" w:after="0"/>
        <w:ind w:left="0" w:firstLine="567"/>
        <w:rPr>
          <w:rFonts w:ascii="Times New Roman" w:hAnsi="Times New Roman"/>
        </w:rPr>
      </w:pPr>
      <w:r w:rsidRPr="00CB07C1">
        <w:rPr>
          <w:rFonts w:ascii="Times New Roman" w:hAnsi="Times New Roman"/>
        </w:rPr>
        <w:t>Заявка представлена Претендентом или его уполномоченным представителем лично в промежуток времени, не предназначенный для приема заявок,</w:t>
      </w:r>
    </w:p>
    <w:p w14:paraId="1207B7B3" w14:textId="2C00136C" w:rsidR="00CB07C1" w:rsidRPr="00CB07C1" w:rsidRDefault="00CB07C1" w:rsidP="00CB07C1">
      <w:pPr>
        <w:pStyle w:val="a6"/>
        <w:numPr>
          <w:ilvl w:val="2"/>
          <w:numId w:val="2"/>
        </w:numPr>
        <w:spacing w:before="0" w:after="0"/>
        <w:ind w:left="0" w:firstLine="567"/>
        <w:rPr>
          <w:rFonts w:ascii="Times New Roman" w:hAnsi="Times New Roman"/>
        </w:rPr>
      </w:pPr>
      <w:r w:rsidRPr="00CB07C1">
        <w:rPr>
          <w:rFonts w:ascii="Times New Roman" w:hAnsi="Times New Roman"/>
        </w:rPr>
        <w:t>Заявка представлена способом, отличным от способов, обозначенных в п. </w:t>
      </w:r>
      <w:r w:rsidRPr="00CB07C1" w:rsidDel="00350573">
        <w:rPr>
          <w:rFonts w:ascii="Times New Roman" w:hAnsi="Times New Roman"/>
        </w:rPr>
        <w:t xml:space="preserve"> </w:t>
      </w:r>
      <w:r w:rsidRPr="00CB07C1">
        <w:rPr>
          <w:rFonts w:ascii="Times New Roman" w:hAnsi="Times New Roman"/>
        </w:rPr>
        <w:fldChar w:fldCharType="begin"/>
      </w:r>
      <w:r w:rsidRPr="00CB07C1">
        <w:rPr>
          <w:rFonts w:ascii="Times New Roman" w:hAnsi="Times New Roman"/>
        </w:rPr>
        <w:instrText xml:space="preserve"> REF _Ref513119776 \r \h  \* MERGEFORMAT </w:instrText>
      </w:r>
      <w:r w:rsidRPr="00CB07C1">
        <w:rPr>
          <w:rFonts w:ascii="Times New Roman" w:hAnsi="Times New Roman"/>
        </w:rPr>
      </w:r>
      <w:r w:rsidRPr="00CB07C1">
        <w:rPr>
          <w:rFonts w:ascii="Times New Roman" w:hAnsi="Times New Roman"/>
        </w:rPr>
        <w:fldChar w:fldCharType="separate"/>
      </w:r>
      <w:r w:rsidRPr="00CB07C1">
        <w:rPr>
          <w:rFonts w:ascii="Times New Roman" w:hAnsi="Times New Roman"/>
        </w:rPr>
        <w:t>2.8</w:t>
      </w:r>
      <w:r w:rsidRPr="00CB07C1">
        <w:rPr>
          <w:rFonts w:ascii="Times New Roman" w:hAnsi="Times New Roman"/>
        </w:rPr>
        <w:fldChar w:fldCharType="end"/>
      </w:r>
      <w:r w:rsidRPr="00CB07C1">
        <w:rPr>
          <w:rFonts w:ascii="Times New Roman" w:hAnsi="Times New Roman"/>
        </w:rPr>
        <w:t xml:space="preserve"> Положения,</w:t>
      </w:r>
    </w:p>
    <w:p w14:paraId="4D1F0805" w14:textId="77777777" w:rsidR="00CB07C1" w:rsidRPr="00CB07C1" w:rsidRDefault="00CB07C1" w:rsidP="00CB07C1">
      <w:pPr>
        <w:pStyle w:val="a6"/>
        <w:numPr>
          <w:ilvl w:val="2"/>
          <w:numId w:val="2"/>
        </w:numPr>
        <w:spacing w:before="0" w:after="0"/>
        <w:ind w:left="0" w:firstLine="567"/>
        <w:rPr>
          <w:rFonts w:ascii="Times New Roman" w:hAnsi="Times New Roman"/>
        </w:rPr>
      </w:pPr>
      <w:r w:rsidRPr="00CB07C1">
        <w:rPr>
          <w:rFonts w:ascii="Times New Roman" w:hAnsi="Times New Roman"/>
        </w:rPr>
        <w:t>Документы не подписаны/не заверены надлежащим лицом в тех случаях, когда формами соответствующих документов предусмотрено наличие подписей / заверений;</w:t>
      </w:r>
    </w:p>
    <w:p w14:paraId="3A839849" w14:textId="77777777" w:rsidR="00CB07C1" w:rsidRPr="00CB07C1" w:rsidRDefault="00CB07C1" w:rsidP="00CB07C1">
      <w:pPr>
        <w:pStyle w:val="a6"/>
        <w:numPr>
          <w:ilvl w:val="2"/>
          <w:numId w:val="2"/>
        </w:numPr>
        <w:spacing w:before="0" w:after="0"/>
        <w:ind w:left="0" w:firstLine="567"/>
        <w:rPr>
          <w:rFonts w:ascii="Times New Roman" w:hAnsi="Times New Roman"/>
        </w:rPr>
      </w:pPr>
      <w:r w:rsidRPr="00CB07C1">
        <w:rPr>
          <w:rFonts w:ascii="Times New Roman" w:hAnsi="Times New Roman"/>
        </w:rPr>
        <w:t>Документы подписаны/заверены лицом, не имеющим соответствующих полномочий;</w:t>
      </w:r>
    </w:p>
    <w:p w14:paraId="6575F4A5" w14:textId="77777777" w:rsidR="00CB07C1" w:rsidRPr="00CB07C1" w:rsidRDefault="00CB07C1" w:rsidP="00CB07C1">
      <w:pPr>
        <w:pStyle w:val="a6"/>
        <w:numPr>
          <w:ilvl w:val="2"/>
          <w:numId w:val="2"/>
        </w:numPr>
        <w:spacing w:before="0" w:after="0"/>
        <w:ind w:left="0" w:firstLine="567"/>
        <w:rPr>
          <w:rFonts w:ascii="Times New Roman" w:hAnsi="Times New Roman"/>
        </w:rPr>
      </w:pPr>
      <w:r w:rsidRPr="00CB07C1">
        <w:rPr>
          <w:rFonts w:ascii="Times New Roman" w:hAnsi="Times New Roman"/>
        </w:rPr>
        <w:t>В составе заявки представлены не все документы, предусмотренные Положением, либо они оформлены ненадлежащим образом или содержат неполные/недостоверные сведения;</w:t>
      </w:r>
    </w:p>
    <w:p w14:paraId="79374CC2" w14:textId="77777777" w:rsidR="00CB07C1" w:rsidRPr="00CB07C1" w:rsidRDefault="00CB07C1" w:rsidP="00CB07C1">
      <w:pPr>
        <w:numPr>
          <w:ilvl w:val="2"/>
          <w:numId w:val="2"/>
        </w:numPr>
        <w:ind w:left="0" w:firstLine="567"/>
        <w:jc w:val="both"/>
      </w:pPr>
      <w:r w:rsidRPr="00CB07C1">
        <w:t>Представленные документы не подтверждают права Претендента быть Претендентом и/или Победителем в соответствии с законодательством и/или Положением;</w:t>
      </w:r>
    </w:p>
    <w:p w14:paraId="5988A11E" w14:textId="77777777" w:rsidR="00CB07C1" w:rsidRPr="00CB07C1" w:rsidRDefault="00CB07C1" w:rsidP="00CB07C1">
      <w:pPr>
        <w:numPr>
          <w:ilvl w:val="2"/>
          <w:numId w:val="2"/>
        </w:numPr>
        <w:ind w:left="0" w:firstLine="567"/>
        <w:jc w:val="both"/>
      </w:pPr>
      <w:r w:rsidRPr="00CB07C1">
        <w:t>Заявка или иные документы, поданные Претендентом, не соответствуют требованиям Положения или законодательства.</w:t>
      </w:r>
    </w:p>
    <w:p w14:paraId="6999D270" w14:textId="77777777" w:rsidR="00CB07C1" w:rsidRPr="00CB07C1" w:rsidRDefault="00CB07C1" w:rsidP="00CB07C1">
      <w:pPr>
        <w:pStyle w:val="a6"/>
        <w:numPr>
          <w:ilvl w:val="2"/>
          <w:numId w:val="2"/>
        </w:numPr>
        <w:spacing w:before="0" w:after="0"/>
        <w:ind w:left="0" w:firstLine="567"/>
        <w:rPr>
          <w:rFonts w:ascii="Times New Roman" w:hAnsi="Times New Roman"/>
        </w:rPr>
      </w:pPr>
      <w:r w:rsidRPr="00CB07C1">
        <w:rPr>
          <w:rFonts w:ascii="Times New Roman" w:hAnsi="Times New Roman"/>
        </w:rPr>
        <w:t>Имеется уже зарегистрированная заявка одного из Претендентов.</w:t>
      </w:r>
    </w:p>
    <w:p w14:paraId="4D2B0B06" w14:textId="77777777" w:rsidR="00CB07C1" w:rsidRPr="00CB07C1" w:rsidRDefault="00CB07C1" w:rsidP="00CB07C1">
      <w:pPr>
        <w:numPr>
          <w:ilvl w:val="1"/>
          <w:numId w:val="2"/>
        </w:numPr>
        <w:ind w:left="0" w:firstLine="540"/>
        <w:jc w:val="both"/>
      </w:pPr>
      <w:r w:rsidRPr="00CB07C1">
        <w:t>Отказ в регистрации заявки на участие в Продаже не лишает Претендента права подать новую заявку в случае устранения выявленных недостатков. Однако в случае не устранения ранее выявленных недостатков, в том числе в ходе предшествующих конкурентных процедур по продаже Объекта продажи, заявка данного Претендента не принимается, не рассматривается и не регистрируется.</w:t>
      </w:r>
    </w:p>
    <w:p w14:paraId="0752B415" w14:textId="77777777" w:rsidR="00CB07C1" w:rsidRPr="00CB07C1" w:rsidRDefault="00CB07C1" w:rsidP="00CB07C1">
      <w:pPr>
        <w:numPr>
          <w:ilvl w:val="1"/>
          <w:numId w:val="2"/>
        </w:numPr>
        <w:ind w:left="0" w:firstLine="540"/>
        <w:jc w:val="both"/>
      </w:pPr>
      <w:r w:rsidRPr="00CB07C1">
        <w:t>Отзыв ранее поданной заявки на участие в Продаже и прилагаемых документов не допускается.</w:t>
      </w:r>
    </w:p>
    <w:p w14:paraId="0AD34760" w14:textId="77777777" w:rsidR="00CB07C1" w:rsidRPr="00CB07C1" w:rsidRDefault="00CB07C1" w:rsidP="00CB07C1">
      <w:pPr>
        <w:numPr>
          <w:ilvl w:val="1"/>
          <w:numId w:val="2"/>
        </w:numPr>
        <w:ind w:left="0" w:firstLine="540"/>
        <w:jc w:val="both"/>
      </w:pPr>
      <w:r w:rsidRPr="00CB07C1">
        <w:t>Заявка на участие в Продаже и прилагаемые к ней документы, переданные Организатору, возврату не подлежат.</w:t>
      </w:r>
    </w:p>
    <w:p w14:paraId="6665D4C3" w14:textId="77777777" w:rsidR="00CB07C1" w:rsidRPr="00CB07C1" w:rsidRDefault="00CB07C1" w:rsidP="00CB07C1">
      <w:pPr>
        <w:numPr>
          <w:ilvl w:val="1"/>
          <w:numId w:val="2"/>
        </w:numPr>
        <w:ind w:left="0" w:firstLine="567"/>
        <w:jc w:val="both"/>
      </w:pPr>
      <w:r w:rsidRPr="00CB07C1">
        <w:t>В случае если в течение срока для приема заявок на участие в Продаже ни одна заявка не была зарегистрирована, Продажа признается Организатором несостоявшейся, что фиксируется в протоколе заседания Комиссии.</w:t>
      </w:r>
    </w:p>
    <w:p w14:paraId="6BA02117" w14:textId="77777777" w:rsidR="00CB07C1" w:rsidRPr="00CB07C1" w:rsidRDefault="00CB07C1" w:rsidP="00CB07C1">
      <w:pPr>
        <w:ind w:firstLine="540"/>
        <w:jc w:val="both"/>
      </w:pPr>
      <w:r w:rsidRPr="00CB07C1">
        <w:t xml:space="preserve">В случае поступления заявки на участие в Продаже, соответствующей требованиям Положения, она регистрируется Секретарем Комиссии в журнале учета заявок с присвоением номера и с указанием даты и времени приема документов (число, месяц, год, время в часах и минутах). </w:t>
      </w:r>
    </w:p>
    <w:p w14:paraId="792270E7" w14:textId="77777777" w:rsidR="00CB07C1" w:rsidRPr="00CB07C1" w:rsidRDefault="00CB07C1" w:rsidP="00CB07C1">
      <w:pPr>
        <w:ind w:firstLine="540"/>
        <w:jc w:val="both"/>
      </w:pPr>
      <w:r w:rsidRPr="00CB07C1">
        <w:t xml:space="preserve">При получении </w:t>
      </w:r>
      <w:proofErr w:type="gramStart"/>
      <w:r w:rsidRPr="00CB07C1">
        <w:t>заявки</w:t>
      </w:r>
      <w:proofErr w:type="gramEnd"/>
      <w:r w:rsidRPr="00CB07C1">
        <w:t xml:space="preserve"> подаваемой лично Секретарь Комиссии выдает Претенденту или его уполномоченному доверенностью представителю расписку в получении заявки.</w:t>
      </w:r>
    </w:p>
    <w:p w14:paraId="3952505E" w14:textId="77777777" w:rsidR="00CB07C1" w:rsidRPr="00CB07C1" w:rsidRDefault="00CB07C1" w:rsidP="00CB07C1">
      <w:pPr>
        <w:ind w:firstLine="540"/>
        <w:jc w:val="both"/>
      </w:pPr>
      <w:r w:rsidRPr="00CB07C1">
        <w:t>При подаче заявки почтой Организатор при наличии соответствующего запроса Претендента, содержащегося в заявке либо направленного по адресам электронной почты, указанным в п. 1.14 Положения, отправляет на указанный в заявке адрес электронной почты Претендента уведомление о получении заявки.</w:t>
      </w:r>
    </w:p>
    <w:p w14:paraId="25E20921" w14:textId="77777777" w:rsidR="00CB07C1" w:rsidRPr="00CB07C1" w:rsidRDefault="00CB07C1" w:rsidP="00CB07C1">
      <w:pPr>
        <w:numPr>
          <w:ilvl w:val="1"/>
          <w:numId w:val="2"/>
        </w:numPr>
        <w:ind w:left="0" w:firstLine="567"/>
        <w:jc w:val="both"/>
      </w:pPr>
      <w:r w:rsidRPr="00CB07C1">
        <w:t xml:space="preserve">Победителем признается Претендент, чья заявка на участие в Продаже была первой зарегистрирована Организатором. Цена продажи Объекта продажи определяется на дату регистрации заявки в соответствии с сеткой цены (Приложение №1 к Положению). Претендент вправе в составе заявки указать свою цену, превышающую на дату регистрации заявки цену, определенную в соответствующую дату в сетке цены. В этом случае цена </w:t>
      </w:r>
      <w:r w:rsidRPr="00CB07C1">
        <w:lastRenderedPageBreak/>
        <w:t>продажи Объекта продажи определяется в соответствии с предложением Претендента. В случае если Претендентом в составе заявки указана цена, не превышающую на дату регистрации заявки цену, определенную в соответствующую дату в сетке цены, цена продажи Объекта продажи определяется в соответствии с сеткой цены.</w:t>
      </w:r>
    </w:p>
    <w:p w14:paraId="6B850ECD" w14:textId="77777777" w:rsidR="00CB07C1" w:rsidRPr="00CB07C1" w:rsidRDefault="00CB07C1" w:rsidP="00CB07C1">
      <w:pPr>
        <w:pStyle w:val="a6"/>
        <w:numPr>
          <w:ilvl w:val="1"/>
          <w:numId w:val="2"/>
        </w:numPr>
        <w:spacing w:before="0" w:after="0"/>
        <w:ind w:left="0" w:firstLine="521"/>
        <w:rPr>
          <w:rFonts w:ascii="Times New Roman" w:hAnsi="Times New Roman"/>
        </w:rPr>
      </w:pPr>
      <w:r w:rsidRPr="00CB07C1">
        <w:rPr>
          <w:rFonts w:ascii="Times New Roman" w:hAnsi="Times New Roman"/>
        </w:rPr>
        <w:t>По итогам проведения Продажи Комиссией составляется протокол о результатах Продажи. Протокол о результатах Продажи должен содержать:</w:t>
      </w:r>
    </w:p>
    <w:p w14:paraId="6A95CA2D" w14:textId="77777777" w:rsidR="00CB07C1" w:rsidRPr="00CB07C1" w:rsidRDefault="00CB07C1" w:rsidP="00CB07C1">
      <w:pPr>
        <w:pStyle w:val="a6"/>
        <w:numPr>
          <w:ilvl w:val="2"/>
          <w:numId w:val="2"/>
        </w:numPr>
        <w:spacing w:before="0" w:after="0"/>
        <w:ind w:left="0" w:firstLine="567"/>
        <w:rPr>
          <w:rFonts w:ascii="Times New Roman" w:hAnsi="Times New Roman"/>
        </w:rPr>
      </w:pPr>
      <w:r w:rsidRPr="00CB07C1">
        <w:rPr>
          <w:rFonts w:ascii="Times New Roman" w:hAnsi="Times New Roman"/>
        </w:rPr>
        <w:t>Сведения об Объекте продажи;</w:t>
      </w:r>
    </w:p>
    <w:p w14:paraId="0F7A1C5B" w14:textId="77777777" w:rsidR="00CB07C1" w:rsidRPr="00CB07C1" w:rsidRDefault="00CB07C1" w:rsidP="00CB07C1">
      <w:pPr>
        <w:numPr>
          <w:ilvl w:val="2"/>
          <w:numId w:val="2"/>
        </w:numPr>
        <w:ind w:left="0" w:firstLine="567"/>
        <w:jc w:val="both"/>
      </w:pPr>
      <w:r w:rsidRPr="00CB07C1">
        <w:t>Наименование Продавца;</w:t>
      </w:r>
    </w:p>
    <w:p w14:paraId="5A9E9A23" w14:textId="77777777" w:rsidR="00CB07C1" w:rsidRPr="00CB07C1" w:rsidRDefault="00CB07C1" w:rsidP="00CB07C1">
      <w:pPr>
        <w:numPr>
          <w:ilvl w:val="2"/>
          <w:numId w:val="2"/>
        </w:numPr>
        <w:ind w:left="0" w:firstLine="567"/>
        <w:jc w:val="both"/>
      </w:pPr>
      <w:r w:rsidRPr="00CB07C1">
        <w:t>Наименование Организатора;</w:t>
      </w:r>
    </w:p>
    <w:p w14:paraId="118C0AB5" w14:textId="77777777" w:rsidR="00CB07C1" w:rsidRPr="00CB07C1" w:rsidRDefault="00CB07C1" w:rsidP="00CB07C1">
      <w:pPr>
        <w:numPr>
          <w:ilvl w:val="2"/>
          <w:numId w:val="2"/>
        </w:numPr>
        <w:ind w:left="0" w:firstLine="567"/>
        <w:jc w:val="both"/>
      </w:pPr>
      <w:r w:rsidRPr="00CB07C1">
        <w:t>Наименование (фамилия, имя, отчество) Претендента, чья заявка на участие в Продаже была зарегистрирована (Победителя), фамилия, имя, отчество его уполномоченного представителя, реквизиты документа, подтверждающие полномочия представителя Победителя, идентифицирующие признаки указанных лиц (ОГРН, ИНН, адрес местонахождения юридических лиц; паспортные данные, адрес регистрации по месту жительства физических лиц);</w:t>
      </w:r>
    </w:p>
    <w:p w14:paraId="44837B00" w14:textId="77777777" w:rsidR="00CB07C1" w:rsidRPr="00CB07C1" w:rsidRDefault="00CB07C1" w:rsidP="00CB07C1">
      <w:pPr>
        <w:numPr>
          <w:ilvl w:val="2"/>
          <w:numId w:val="2"/>
        </w:numPr>
        <w:ind w:left="0" w:firstLine="567"/>
        <w:jc w:val="both"/>
      </w:pPr>
      <w:r w:rsidRPr="00CB07C1">
        <w:t>Цены приобретения Объекта продажи;</w:t>
      </w:r>
    </w:p>
    <w:p w14:paraId="03128027" w14:textId="77777777" w:rsidR="00CB07C1" w:rsidRPr="00CB07C1" w:rsidRDefault="00CB07C1" w:rsidP="00CB07C1">
      <w:pPr>
        <w:numPr>
          <w:ilvl w:val="2"/>
          <w:numId w:val="2"/>
        </w:numPr>
        <w:ind w:left="0" w:firstLine="567"/>
        <w:jc w:val="both"/>
      </w:pPr>
      <w:r w:rsidRPr="00CB07C1">
        <w:t>Решение Комиссии об определении Победителя с указанием существенных условий договора купли-продажи, включая цену приобретения Объекта продажи;</w:t>
      </w:r>
    </w:p>
    <w:p w14:paraId="77CB00C7" w14:textId="77777777" w:rsidR="00CB07C1" w:rsidRPr="00CB07C1" w:rsidRDefault="00CB07C1" w:rsidP="00CB07C1">
      <w:pPr>
        <w:numPr>
          <w:ilvl w:val="2"/>
          <w:numId w:val="2"/>
        </w:numPr>
        <w:ind w:left="0" w:firstLine="567"/>
        <w:jc w:val="both"/>
      </w:pPr>
      <w:r w:rsidRPr="00CB07C1">
        <w:t>Иные сведения, предусмотренные Положением.</w:t>
      </w:r>
    </w:p>
    <w:p w14:paraId="41E9BD5E" w14:textId="77777777" w:rsidR="00CB07C1" w:rsidRPr="00CB07C1" w:rsidRDefault="00CB07C1" w:rsidP="00CB07C1">
      <w:pPr>
        <w:pStyle w:val="a6"/>
        <w:numPr>
          <w:ilvl w:val="1"/>
          <w:numId w:val="2"/>
        </w:numPr>
        <w:spacing w:before="0" w:after="0"/>
        <w:ind w:left="0" w:firstLine="567"/>
        <w:rPr>
          <w:rFonts w:ascii="Times New Roman" w:hAnsi="Times New Roman"/>
        </w:rPr>
      </w:pPr>
      <w:r w:rsidRPr="00CB07C1">
        <w:rPr>
          <w:rFonts w:ascii="Times New Roman" w:hAnsi="Times New Roman"/>
        </w:rPr>
        <w:t xml:space="preserve">Протокол о результатах Продажи подписывается членами Комиссии, принимавшими участие </w:t>
      </w:r>
      <w:proofErr w:type="gramStart"/>
      <w:r w:rsidRPr="00CB07C1">
        <w:rPr>
          <w:rFonts w:ascii="Times New Roman" w:hAnsi="Times New Roman"/>
        </w:rPr>
        <w:t>в Продаже</w:t>
      </w:r>
      <w:proofErr w:type="gramEnd"/>
      <w:r w:rsidRPr="00CB07C1">
        <w:rPr>
          <w:rFonts w:ascii="Times New Roman" w:hAnsi="Times New Roman"/>
        </w:rPr>
        <w:t xml:space="preserve"> и считается надлежащим образом подписанным при наличии не менее половины количества подписей от общего числа членов Комиссии.</w:t>
      </w:r>
    </w:p>
    <w:p w14:paraId="3F129F48" w14:textId="77777777" w:rsidR="00CB07C1" w:rsidRPr="00CB07C1" w:rsidRDefault="00CB07C1" w:rsidP="00CB07C1">
      <w:pPr>
        <w:pStyle w:val="a6"/>
        <w:spacing w:before="0" w:after="0"/>
        <w:ind w:left="0" w:firstLine="567"/>
        <w:rPr>
          <w:rFonts w:ascii="Times New Roman" w:hAnsi="Times New Roman"/>
        </w:rPr>
      </w:pPr>
      <w:r w:rsidRPr="00CB07C1">
        <w:rPr>
          <w:rFonts w:ascii="Times New Roman" w:hAnsi="Times New Roman"/>
        </w:rPr>
        <w:t>Указанный протокол заседания Комиссии (включая выписки из него или его копии) не публикуется, Претендентам/Победителю не предоставляется.</w:t>
      </w:r>
    </w:p>
    <w:p w14:paraId="487568B8" w14:textId="77777777" w:rsidR="00CB07C1" w:rsidRPr="00CB07C1" w:rsidRDefault="00CB07C1" w:rsidP="00CB07C1">
      <w:pPr>
        <w:pStyle w:val="a6"/>
        <w:numPr>
          <w:ilvl w:val="1"/>
          <w:numId w:val="2"/>
        </w:numPr>
        <w:spacing w:before="0" w:after="0"/>
        <w:ind w:left="0" w:firstLine="567"/>
        <w:rPr>
          <w:rFonts w:ascii="Times New Roman" w:hAnsi="Times New Roman"/>
        </w:rPr>
      </w:pPr>
      <w:r w:rsidRPr="00CB07C1">
        <w:rPr>
          <w:rFonts w:ascii="Times New Roman" w:hAnsi="Times New Roman"/>
        </w:rPr>
        <w:t>Обеспечительные платежи возвращаются</w:t>
      </w:r>
      <w:r w:rsidRPr="00CB07C1">
        <w:rPr>
          <w:rStyle w:val="a5"/>
          <w:rFonts w:ascii="Times New Roman" w:hAnsi="Times New Roman"/>
        </w:rPr>
        <w:footnoteReference w:id="6"/>
      </w:r>
      <w:r w:rsidRPr="00CB07C1">
        <w:rPr>
          <w:rFonts w:ascii="Times New Roman" w:hAnsi="Times New Roman"/>
        </w:rPr>
        <w:t xml:space="preserve"> Претендентам на их расчетные банковские счета, указанные Претендентами в своих заявках на участие в Продаже в течение 10 (десяти) рабочих дней с даты подведения итогов Продажи, за исключением Победителя. В случае, предусмотренном п. 3.3.2 Положения, Обеспечительный платеж засчитывается в счет уплаты штрафа за неисполнение Победителем своих обязательств.</w:t>
      </w:r>
    </w:p>
    <w:p w14:paraId="5B3F3355" w14:textId="77777777" w:rsidR="00CB07C1" w:rsidRPr="00CB07C1" w:rsidRDefault="00CB07C1" w:rsidP="00CB07C1">
      <w:pPr>
        <w:pStyle w:val="a6"/>
        <w:spacing w:before="0" w:after="0"/>
        <w:ind w:left="567"/>
        <w:rPr>
          <w:rFonts w:ascii="Times New Roman" w:hAnsi="Times New Roman"/>
        </w:rPr>
      </w:pPr>
    </w:p>
    <w:p w14:paraId="22A13193" w14:textId="77777777" w:rsidR="00CB07C1" w:rsidRPr="00CB07C1" w:rsidRDefault="00CB07C1" w:rsidP="00CB07C1">
      <w:pPr>
        <w:jc w:val="center"/>
        <w:rPr>
          <w:b/>
        </w:rPr>
      </w:pPr>
      <w:r w:rsidRPr="00CB07C1">
        <w:rPr>
          <w:b/>
        </w:rPr>
        <w:t>3. Заключение договора купли-продажи.</w:t>
      </w:r>
    </w:p>
    <w:p w14:paraId="1CF7AB3F" w14:textId="37B07836" w:rsidR="00CB07C1" w:rsidRPr="00CB07C1" w:rsidRDefault="00CB07C1" w:rsidP="00CB07C1">
      <w:pPr>
        <w:pStyle w:val="a6"/>
        <w:numPr>
          <w:ilvl w:val="1"/>
          <w:numId w:val="3"/>
        </w:numPr>
        <w:spacing w:before="0" w:after="0"/>
        <w:ind w:left="0" w:firstLine="556"/>
        <w:rPr>
          <w:rFonts w:ascii="Times New Roman" w:hAnsi="Times New Roman"/>
        </w:rPr>
      </w:pPr>
      <w:bookmarkStart w:id="13" w:name="_Ref513119810"/>
      <w:r w:rsidRPr="00CB07C1">
        <w:rPr>
          <w:rFonts w:ascii="Times New Roman" w:hAnsi="Times New Roman"/>
        </w:rPr>
        <w:t xml:space="preserve">Договор купли-продажи Объекта продажи между Продавцом и Победителем заключается по форме согласно Приложению №5 к Положению. Победитель обязан подписать указанный договор в срок, не позднее </w:t>
      </w:r>
      <w:r w:rsidR="006964C5">
        <w:rPr>
          <w:rFonts w:ascii="Times New Roman" w:hAnsi="Times New Roman"/>
          <w:i/>
          <w:u w:val="single"/>
        </w:rPr>
        <w:t>10 (десяти)</w:t>
      </w:r>
      <w:r w:rsidRPr="00CB07C1">
        <w:rPr>
          <w:rFonts w:ascii="Times New Roman" w:hAnsi="Times New Roman"/>
        </w:rPr>
        <w:t xml:space="preserve"> рабочих дней после направления ему проекта указанного договора, подписанного со стороны Продавца.</w:t>
      </w:r>
      <w:bookmarkEnd w:id="13"/>
    </w:p>
    <w:p w14:paraId="6471575E" w14:textId="77777777" w:rsidR="00CB07C1" w:rsidRPr="00CB07C1" w:rsidRDefault="00CB07C1" w:rsidP="00CB07C1">
      <w:pPr>
        <w:pStyle w:val="a6"/>
        <w:numPr>
          <w:ilvl w:val="1"/>
          <w:numId w:val="3"/>
        </w:numPr>
        <w:spacing w:before="0" w:after="0"/>
        <w:ind w:left="0" w:firstLine="567"/>
        <w:rPr>
          <w:rFonts w:ascii="Times New Roman" w:hAnsi="Times New Roman"/>
        </w:rPr>
      </w:pPr>
      <w:r w:rsidRPr="00CB07C1">
        <w:rPr>
          <w:rFonts w:ascii="Times New Roman" w:hAnsi="Times New Roman"/>
        </w:rPr>
        <w:t xml:space="preserve">В случае если для заключения договора купли-продажи Объекта продажи требуется проведение корпоративных процедур (одобрение сделки органами управления) со стороны Продавца, и в результате проведения таких корпоративных процедур в одобрении соответствующей сделки будет отказано, Продавец имеет право в одностороннем порядке отказаться от заключения договора купли-продажи с Победителем. Продавец также имеет право в одностороннем порядке отказаться от подписания договора купли-продажи с Победителем по иным причинам. При этом Обеспечительный платеж возвращается </w:t>
      </w:r>
      <w:proofErr w:type="gramStart"/>
      <w:r w:rsidRPr="00CB07C1">
        <w:rPr>
          <w:rFonts w:ascii="Times New Roman" w:hAnsi="Times New Roman"/>
        </w:rPr>
        <w:t>Победителю  в</w:t>
      </w:r>
      <w:proofErr w:type="gramEnd"/>
      <w:r w:rsidRPr="00CB07C1">
        <w:rPr>
          <w:rFonts w:ascii="Times New Roman" w:hAnsi="Times New Roman"/>
        </w:rPr>
        <w:t xml:space="preserve"> течение 10 (десяти) рабочих дней после принятия соответствующего решения.</w:t>
      </w:r>
    </w:p>
    <w:p w14:paraId="6B3195ED" w14:textId="19F5D075" w:rsidR="00CB07C1" w:rsidRPr="00CB07C1" w:rsidRDefault="00CB07C1" w:rsidP="00CB07C1">
      <w:pPr>
        <w:pStyle w:val="a6"/>
        <w:numPr>
          <w:ilvl w:val="1"/>
          <w:numId w:val="3"/>
        </w:numPr>
        <w:spacing w:before="0" w:after="0"/>
        <w:ind w:left="0" w:firstLine="567"/>
        <w:rPr>
          <w:rFonts w:ascii="Times New Roman" w:hAnsi="Times New Roman"/>
        </w:rPr>
      </w:pPr>
      <w:r w:rsidRPr="00CB07C1">
        <w:rPr>
          <w:rFonts w:ascii="Times New Roman" w:hAnsi="Times New Roman"/>
        </w:rPr>
        <w:t xml:space="preserve">В случае </w:t>
      </w:r>
      <w:proofErr w:type="spellStart"/>
      <w:r w:rsidRPr="00CB07C1">
        <w:rPr>
          <w:rFonts w:ascii="Times New Roman" w:hAnsi="Times New Roman"/>
        </w:rPr>
        <w:t>неподписания</w:t>
      </w:r>
      <w:proofErr w:type="spellEnd"/>
      <w:r w:rsidRPr="00CB07C1">
        <w:rPr>
          <w:rFonts w:ascii="Times New Roman" w:hAnsi="Times New Roman"/>
        </w:rPr>
        <w:t xml:space="preserve"> договора купли-продажи Объекта продажи Победителем в течение срока, установленного в п. </w:t>
      </w:r>
      <w:r w:rsidRPr="00CB07C1">
        <w:rPr>
          <w:rFonts w:ascii="Times New Roman" w:hAnsi="Times New Roman"/>
        </w:rPr>
        <w:fldChar w:fldCharType="begin"/>
      </w:r>
      <w:r w:rsidRPr="00CB07C1">
        <w:rPr>
          <w:rFonts w:ascii="Times New Roman" w:hAnsi="Times New Roman"/>
        </w:rPr>
        <w:instrText xml:space="preserve"> REF _Ref513119810 \r \h  \* MERGEFORMAT </w:instrText>
      </w:r>
      <w:r w:rsidRPr="00CB07C1">
        <w:rPr>
          <w:rFonts w:ascii="Times New Roman" w:hAnsi="Times New Roman"/>
        </w:rPr>
      </w:r>
      <w:r w:rsidRPr="00CB07C1">
        <w:rPr>
          <w:rFonts w:ascii="Times New Roman" w:hAnsi="Times New Roman"/>
        </w:rPr>
        <w:fldChar w:fldCharType="separate"/>
      </w:r>
      <w:r w:rsidRPr="00CB07C1">
        <w:rPr>
          <w:rFonts w:ascii="Times New Roman" w:hAnsi="Times New Roman"/>
        </w:rPr>
        <w:t>3.1</w:t>
      </w:r>
      <w:r w:rsidRPr="00CB07C1">
        <w:rPr>
          <w:rFonts w:ascii="Times New Roman" w:hAnsi="Times New Roman"/>
        </w:rPr>
        <w:fldChar w:fldCharType="end"/>
      </w:r>
      <w:r w:rsidRPr="00CB07C1">
        <w:rPr>
          <w:rFonts w:ascii="Times New Roman" w:hAnsi="Times New Roman"/>
        </w:rPr>
        <w:t xml:space="preserve"> Положения, Продавец по своему усмотрению вправе:</w:t>
      </w:r>
    </w:p>
    <w:p w14:paraId="68518AB3" w14:textId="77777777" w:rsidR="00CB07C1" w:rsidRPr="00CB07C1" w:rsidRDefault="00CB07C1" w:rsidP="00CB07C1">
      <w:pPr>
        <w:pStyle w:val="a6"/>
        <w:numPr>
          <w:ilvl w:val="2"/>
          <w:numId w:val="3"/>
        </w:numPr>
        <w:spacing w:before="0" w:after="0"/>
        <w:ind w:left="0" w:firstLine="567"/>
        <w:rPr>
          <w:rFonts w:ascii="Times New Roman" w:hAnsi="Times New Roman"/>
        </w:rPr>
      </w:pPr>
      <w:r w:rsidRPr="00CB07C1">
        <w:rPr>
          <w:rFonts w:ascii="Times New Roman" w:hAnsi="Times New Roman"/>
        </w:rPr>
        <w:t xml:space="preserve">Требовать заключения договора купли-продажи Объекта продажи на условиях согласно поступившей от Победителя заявки на участие в Продаже с начислением </w:t>
      </w:r>
      <w:r w:rsidRPr="00CB07C1">
        <w:rPr>
          <w:rFonts w:ascii="Times New Roman" w:hAnsi="Times New Roman"/>
        </w:rPr>
        <w:lastRenderedPageBreak/>
        <w:t>последнему неустойки в форме пени в размере 1% от покупной цены Объекта продажи за каждый день просрочки подписания договора купли-продажи Объекта продажи.</w:t>
      </w:r>
    </w:p>
    <w:p w14:paraId="08AE54C0" w14:textId="4230EFD3" w:rsidR="00CB07C1" w:rsidRPr="009A33BD" w:rsidRDefault="00CB07C1" w:rsidP="009A33BD">
      <w:pPr>
        <w:pStyle w:val="a6"/>
        <w:numPr>
          <w:ilvl w:val="2"/>
          <w:numId w:val="3"/>
        </w:numPr>
        <w:spacing w:before="0" w:after="0"/>
        <w:ind w:left="0" w:firstLine="567"/>
        <w:rPr>
          <w:rFonts w:ascii="Times New Roman" w:hAnsi="Times New Roman"/>
        </w:rPr>
      </w:pPr>
      <w:r w:rsidRPr="00CB07C1">
        <w:rPr>
          <w:rFonts w:ascii="Times New Roman" w:hAnsi="Times New Roman"/>
        </w:rPr>
        <w:t xml:space="preserve">В одностороннем порядке отказаться от заключения договора купли-продажи Объекта продажи. В этом случае Победитель уплачивает Организатору штраф в размере суммы обеспечительного платежа согласно п. </w:t>
      </w:r>
      <w:r w:rsidRPr="00CB07C1">
        <w:rPr>
          <w:rFonts w:ascii="Times New Roman" w:hAnsi="Times New Roman"/>
        </w:rPr>
        <w:fldChar w:fldCharType="begin"/>
      </w:r>
      <w:r w:rsidRPr="00CB07C1">
        <w:rPr>
          <w:rFonts w:ascii="Times New Roman" w:hAnsi="Times New Roman"/>
        </w:rPr>
        <w:instrText xml:space="preserve"> REF _Ref513119823 \r \h  \* MERGEFORMAT </w:instrText>
      </w:r>
      <w:r w:rsidRPr="00CB07C1">
        <w:rPr>
          <w:rFonts w:ascii="Times New Roman" w:hAnsi="Times New Roman"/>
        </w:rPr>
      </w:r>
      <w:r w:rsidRPr="00CB07C1">
        <w:rPr>
          <w:rFonts w:ascii="Times New Roman" w:hAnsi="Times New Roman"/>
        </w:rPr>
        <w:fldChar w:fldCharType="separate"/>
      </w:r>
      <w:r w:rsidRPr="00CB07C1">
        <w:rPr>
          <w:rFonts w:ascii="Times New Roman" w:hAnsi="Times New Roman"/>
        </w:rPr>
        <w:t>2.3</w:t>
      </w:r>
      <w:r w:rsidRPr="00CB07C1">
        <w:rPr>
          <w:rFonts w:ascii="Times New Roman" w:hAnsi="Times New Roman"/>
        </w:rPr>
        <w:fldChar w:fldCharType="end"/>
      </w:r>
      <w:r w:rsidRPr="00CB07C1">
        <w:rPr>
          <w:rFonts w:ascii="Times New Roman" w:hAnsi="Times New Roman"/>
        </w:rPr>
        <w:t xml:space="preserve"> Положения.</w:t>
      </w:r>
    </w:p>
    <w:sectPr w:rsidR="00CB07C1" w:rsidRPr="009A3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9F76B" w14:textId="77777777" w:rsidR="00985819" w:rsidRDefault="00985819" w:rsidP="00CB07C1">
      <w:r>
        <w:separator/>
      </w:r>
    </w:p>
  </w:endnote>
  <w:endnote w:type="continuationSeparator" w:id="0">
    <w:p w14:paraId="1C18F211" w14:textId="77777777" w:rsidR="00985819" w:rsidRDefault="00985819" w:rsidP="00CB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24D33" w14:textId="77777777" w:rsidR="00985819" w:rsidRDefault="00985819" w:rsidP="00CB07C1">
      <w:r>
        <w:separator/>
      </w:r>
    </w:p>
  </w:footnote>
  <w:footnote w:type="continuationSeparator" w:id="0">
    <w:p w14:paraId="5EB29D51" w14:textId="77777777" w:rsidR="00985819" w:rsidRDefault="00985819" w:rsidP="00CB07C1">
      <w:r>
        <w:continuationSeparator/>
      </w:r>
    </w:p>
  </w:footnote>
  <w:footnote w:id="1">
    <w:p w14:paraId="708D661F" w14:textId="77777777" w:rsidR="00CB07C1" w:rsidRDefault="00CB07C1" w:rsidP="00CB07C1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594D56">
        <w:rPr>
          <w:rFonts w:ascii="Arial" w:hAnsi="Arial" w:cs="Arial"/>
        </w:rPr>
        <w:t xml:space="preserve">В случае если Объект продажи является ограниченным в обороте, в данном пункте указываются дополнительные требования к </w:t>
      </w:r>
      <w:r>
        <w:rPr>
          <w:rFonts w:ascii="Arial" w:hAnsi="Arial" w:cs="Arial"/>
        </w:rPr>
        <w:t>Претендентам и/или Победителю, обусловленные данным обстоятельством.</w:t>
      </w:r>
    </w:p>
  </w:footnote>
  <w:footnote w:id="2">
    <w:p w14:paraId="659F69CA" w14:textId="77777777" w:rsidR="00791144" w:rsidRPr="000F5C52" w:rsidRDefault="00791144" w:rsidP="00791144">
      <w:pPr>
        <w:pStyle w:val="a3"/>
        <w:jc w:val="both"/>
      </w:pPr>
      <w:r>
        <w:rPr>
          <w:rStyle w:val="a5"/>
        </w:rPr>
        <w:footnoteRef/>
      </w:r>
      <w:r w:rsidRPr="000F5C52">
        <w:t xml:space="preserve"> </w:t>
      </w:r>
      <w:r w:rsidRPr="00922FB6">
        <w:t xml:space="preserve">Операции по реализации земельных участков </w:t>
      </w:r>
      <w:r w:rsidRPr="00922FB6">
        <w:rPr>
          <w:color w:val="000000"/>
        </w:rPr>
        <w:t>не облагаются НДС в соответствии с подп. 6 п. 2 ст. 146 Налогового кодекса Российской Федерации</w:t>
      </w:r>
      <w:r w:rsidRPr="000F5C52">
        <w:rPr>
          <w:color w:val="000000"/>
          <w:sz w:val="24"/>
          <w:szCs w:val="24"/>
        </w:rPr>
        <w:t>.</w:t>
      </w:r>
    </w:p>
  </w:footnote>
  <w:footnote w:id="3">
    <w:p w14:paraId="0323E03B" w14:textId="77777777" w:rsidR="00791144" w:rsidRPr="000F5C52" w:rsidRDefault="00791144" w:rsidP="00791144">
      <w:pPr>
        <w:pStyle w:val="a3"/>
        <w:jc w:val="both"/>
      </w:pPr>
      <w:r>
        <w:rPr>
          <w:rStyle w:val="a5"/>
        </w:rPr>
        <w:footnoteRef/>
      </w:r>
      <w:r w:rsidRPr="000F5C52">
        <w:t xml:space="preserve"> </w:t>
      </w:r>
      <w:r w:rsidRPr="00922FB6">
        <w:t xml:space="preserve">Операции по реализации земельных участков </w:t>
      </w:r>
      <w:r w:rsidRPr="00922FB6">
        <w:rPr>
          <w:color w:val="000000"/>
        </w:rPr>
        <w:t>не облагаются НДС в соответствии с подп. 6 п. 2 ст. 146 Налогового кодекса Российской Федерации</w:t>
      </w:r>
      <w:r w:rsidRPr="000F5C52">
        <w:rPr>
          <w:color w:val="000000"/>
          <w:sz w:val="24"/>
          <w:szCs w:val="24"/>
        </w:rPr>
        <w:t>.</w:t>
      </w:r>
    </w:p>
  </w:footnote>
  <w:footnote w:id="4">
    <w:p w14:paraId="7B9395A4" w14:textId="77777777" w:rsidR="00CB07C1" w:rsidRDefault="00CB07C1" w:rsidP="00CB07C1">
      <w:pPr>
        <w:pStyle w:val="a3"/>
        <w:jc w:val="both"/>
      </w:pPr>
      <w:r>
        <w:rPr>
          <w:rStyle w:val="a5"/>
        </w:rPr>
        <w:footnoteRef/>
      </w:r>
      <w:r>
        <w:t xml:space="preserve"> Данное условие (о</w:t>
      </w:r>
      <w:r w:rsidRPr="004F7453">
        <w:t xml:space="preserve"> </w:t>
      </w:r>
      <w:r>
        <w:t>подтверждающие наличия</w:t>
      </w:r>
      <w:r w:rsidRPr="004F7453">
        <w:t xml:space="preserve"> у Претендента денежных средств</w:t>
      </w:r>
      <w:r>
        <w:t>) распространяется на случаи конкурентной продажи объектов имущества (Объектов продажи) с начальной ценой более 20 (двадцати) миллионов рублей без НДС.</w:t>
      </w:r>
    </w:p>
  </w:footnote>
  <w:footnote w:id="5">
    <w:p w14:paraId="67E0A172" w14:textId="77777777" w:rsidR="00CB07C1" w:rsidRDefault="00CB07C1" w:rsidP="00CB07C1">
      <w:pPr>
        <w:pStyle w:val="a3"/>
        <w:jc w:val="both"/>
      </w:pPr>
      <w:r>
        <w:rPr>
          <w:rStyle w:val="a5"/>
        </w:rPr>
        <w:footnoteRef/>
      </w:r>
      <w:r>
        <w:t xml:space="preserve"> Данное условие (о</w:t>
      </w:r>
      <w:r w:rsidRPr="004F7453">
        <w:t xml:space="preserve"> </w:t>
      </w:r>
      <w:r>
        <w:t>подтверждающие наличия</w:t>
      </w:r>
      <w:r w:rsidRPr="004F7453">
        <w:t xml:space="preserve"> у Претендента денежных средств</w:t>
      </w:r>
      <w:r>
        <w:t>) распространяется на случаи конкурентной продажи объектов имущества (Объектов продажи) с начальной ценой более 20 (двадцати) миллионов рублей без НДС.</w:t>
      </w:r>
    </w:p>
  </w:footnote>
  <w:footnote w:id="6">
    <w:p w14:paraId="2F9E8FC5" w14:textId="77777777" w:rsidR="00CB07C1" w:rsidRDefault="00CB07C1" w:rsidP="00CB07C1">
      <w:pPr>
        <w:pStyle w:val="a3"/>
        <w:jc w:val="both"/>
      </w:pPr>
      <w:r w:rsidRPr="00C04132">
        <w:rPr>
          <w:rStyle w:val="a5"/>
        </w:rPr>
        <w:footnoteRef/>
      </w:r>
      <w:r w:rsidRPr="00C04132">
        <w:t xml:space="preserve"> На обеспечительный платеж не начисляются и не выплачиваются проценты за пользование чужими денежными средствами.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485E"/>
    <w:multiLevelType w:val="multilevel"/>
    <w:tmpl w:val="28EE866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24" w:hanging="2160"/>
      </w:pPr>
      <w:rPr>
        <w:rFonts w:hint="default"/>
      </w:rPr>
    </w:lvl>
  </w:abstractNum>
  <w:abstractNum w:abstractNumId="1" w15:restartNumberingAfterBreak="0">
    <w:nsid w:val="2DBD6469"/>
    <w:multiLevelType w:val="multilevel"/>
    <w:tmpl w:val="CF68608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661B5AD1"/>
    <w:multiLevelType w:val="multilevel"/>
    <w:tmpl w:val="C08EA1AC"/>
    <w:lvl w:ilvl="0">
      <w:start w:val="2"/>
      <w:numFmt w:val="decimal"/>
      <w:lvlText w:val="%1."/>
      <w:lvlJc w:val="left"/>
      <w:pPr>
        <w:ind w:left="537" w:hanging="5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4" w:hanging="8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1" w:hanging="8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8" w:hanging="12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5" w:hanging="12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52" w:hanging="161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9" w:hanging="161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6" w:hanging="197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73" w:hanging="2337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0FD"/>
    <w:rsid w:val="0007435B"/>
    <w:rsid w:val="001038E8"/>
    <w:rsid w:val="003350FD"/>
    <w:rsid w:val="006964C5"/>
    <w:rsid w:val="00791144"/>
    <w:rsid w:val="007B5583"/>
    <w:rsid w:val="00985819"/>
    <w:rsid w:val="009A33BD"/>
    <w:rsid w:val="00B31A64"/>
    <w:rsid w:val="00CB07C1"/>
    <w:rsid w:val="00DA7B2C"/>
    <w:rsid w:val="00E24FFC"/>
    <w:rsid w:val="00E4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D60E0"/>
  <w15:chartTrackingRefBased/>
  <w15:docId w15:val="{8B8E7382-C271-4363-9C4C-3DD416190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0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CB07C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B07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CB07C1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CB07C1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character" w:styleId="a7">
    <w:name w:val="Hyperlink"/>
    <w:basedOn w:val="a0"/>
    <w:uiPriority w:val="99"/>
    <w:semiHidden/>
    <w:unhideWhenUsed/>
    <w:rsid w:val="009A33B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_kagres@interr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3466</Words>
  <Characters>19761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Чутчев Иван Семенович</dc:creator>
  <cp:keywords/>
  <dc:description/>
  <cp:lastModifiedBy>Чутчев Иван Семенович</cp:lastModifiedBy>
  <cp:revision>7</cp:revision>
  <dcterms:created xsi:type="dcterms:W3CDTF">2020-05-22T08:19:00Z</dcterms:created>
  <dcterms:modified xsi:type="dcterms:W3CDTF">2020-08-31T12:46:00Z</dcterms:modified>
</cp:coreProperties>
</file>